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F4B4E" w14:textId="77777777" w:rsidR="000E7E61" w:rsidRPr="00B14B77" w:rsidRDefault="000E7E61" w:rsidP="000E7E61">
      <w:bookmarkStart w:id="0" w:name="_GoBack"/>
      <w:bookmarkEnd w:id="0"/>
      <w:r w:rsidRPr="00B14B77"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5CD10A11" wp14:editId="5A7C1D85">
            <wp:simplePos x="0" y="0"/>
            <wp:positionH relativeFrom="column">
              <wp:posOffset>-226695</wp:posOffset>
            </wp:positionH>
            <wp:positionV relativeFrom="paragraph">
              <wp:posOffset>217170</wp:posOffset>
            </wp:positionV>
            <wp:extent cx="6610985" cy="942975"/>
            <wp:effectExtent l="0" t="0" r="0" b="9525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98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88BD8F" w14:textId="77777777" w:rsidR="000E7E61" w:rsidRPr="00B14B77" w:rsidRDefault="000E7E61" w:rsidP="000E7E61"/>
    <w:p w14:paraId="78DD0910" w14:textId="77777777" w:rsidR="000E7E61" w:rsidRPr="00B14B77" w:rsidRDefault="000E7E61" w:rsidP="000E7E61"/>
    <w:p w14:paraId="52B19D27" w14:textId="77777777" w:rsidR="000E7E61" w:rsidRPr="00B14B77" w:rsidRDefault="000E7E61" w:rsidP="000E7E61">
      <w:pPr>
        <w:jc w:val="center"/>
        <w:rPr>
          <w:rFonts w:cs="Tahoma"/>
          <w:b/>
          <w:bCs/>
          <w:sz w:val="28"/>
          <w:szCs w:val="28"/>
        </w:rPr>
      </w:pPr>
      <w:r w:rsidRPr="00B14B77">
        <w:rPr>
          <w:rFonts w:cs="Tahoma"/>
          <w:b/>
          <w:bCs/>
          <w:sz w:val="28"/>
          <w:szCs w:val="28"/>
        </w:rPr>
        <w:t>REGULAMENT</w:t>
      </w:r>
    </w:p>
    <w:p w14:paraId="02E6C234" w14:textId="77777777" w:rsidR="000E7E61" w:rsidRPr="00B14B77" w:rsidRDefault="000E7E61" w:rsidP="000E7E61">
      <w:pPr>
        <w:jc w:val="center"/>
        <w:rPr>
          <w:rFonts w:cs="Tahoma"/>
          <w:b/>
          <w:bCs/>
          <w:sz w:val="28"/>
          <w:szCs w:val="28"/>
        </w:rPr>
      </w:pPr>
      <w:r w:rsidRPr="00B14B77">
        <w:rPr>
          <w:rFonts w:cs="Tahoma"/>
          <w:b/>
          <w:bCs/>
          <w:sz w:val="28"/>
          <w:szCs w:val="28"/>
        </w:rPr>
        <w:t>PRIVIND CONSTITUIREA ŞI UTILIZAREA FONDULUI DE LICHIDITĂŢI</w:t>
      </w:r>
    </w:p>
    <w:p w14:paraId="69B500FB" w14:textId="77777777" w:rsidR="000E7E61" w:rsidRPr="00B14B77" w:rsidRDefault="000E7E61" w:rsidP="000E7E61"/>
    <w:p w14:paraId="5FF390F3" w14:textId="77777777" w:rsidR="000E7E61" w:rsidRPr="00B14B77" w:rsidRDefault="000E7E61" w:rsidP="000E7E61"/>
    <w:p w14:paraId="1E0C9D1C" w14:textId="77777777" w:rsidR="000E7E61" w:rsidRPr="00B14B77" w:rsidRDefault="000E7E61" w:rsidP="000E7E61">
      <w:pPr>
        <w:jc w:val="center"/>
        <w:rPr>
          <w:rFonts w:cs="Tahoma"/>
          <w:b/>
          <w:bCs/>
        </w:rPr>
      </w:pPr>
      <w:r w:rsidRPr="00B14B77">
        <w:rPr>
          <w:rFonts w:cs="Tahoma"/>
          <w:b/>
          <w:bCs/>
        </w:rPr>
        <w:t>CAPITOLUL I</w:t>
      </w:r>
    </w:p>
    <w:p w14:paraId="64F4050D" w14:textId="77777777" w:rsidR="000E7E61" w:rsidRPr="00B14B77" w:rsidRDefault="000E7E61" w:rsidP="000E7E61">
      <w:pPr>
        <w:jc w:val="center"/>
        <w:rPr>
          <w:rFonts w:cs="Tahoma"/>
          <w:b/>
          <w:bCs/>
          <w:sz w:val="20"/>
          <w:szCs w:val="20"/>
        </w:rPr>
      </w:pPr>
      <w:r w:rsidRPr="00B14B77">
        <w:rPr>
          <w:rFonts w:cs="Tahoma"/>
          <w:b/>
          <w:bCs/>
          <w:sz w:val="20"/>
          <w:szCs w:val="20"/>
        </w:rPr>
        <w:t>DISPOZIŢII GENERALE</w:t>
      </w:r>
    </w:p>
    <w:p w14:paraId="0072A150" w14:textId="77777777" w:rsidR="000E7E61" w:rsidRPr="00B14B77" w:rsidRDefault="000E7E61" w:rsidP="000E7E61"/>
    <w:p w14:paraId="48A32885" w14:textId="55302872" w:rsidR="000E7E61" w:rsidRPr="00B14B77" w:rsidRDefault="000E7E61" w:rsidP="000E7E61">
      <w:pPr>
        <w:ind w:firstLine="870"/>
        <w:jc w:val="both"/>
        <w:rPr>
          <w:rFonts w:cs="Tahoma"/>
        </w:rPr>
      </w:pPr>
      <w:r w:rsidRPr="00B14B77">
        <w:rPr>
          <w:rFonts w:cs="Tahoma"/>
        </w:rPr>
        <w:t>Art.1. Fondul de lichidităţi se constituie în cadrul fondurilor Asociației C</w:t>
      </w:r>
      <w:r w:rsidR="00B37D1A" w:rsidRPr="00B14B77">
        <w:rPr>
          <w:rFonts w:cs="Tahoma"/>
        </w:rPr>
        <w:t>.</w:t>
      </w:r>
      <w:r w:rsidRPr="00B14B77">
        <w:rPr>
          <w:rFonts w:cs="Tahoma"/>
        </w:rPr>
        <w:t>A</w:t>
      </w:r>
      <w:r w:rsidR="00B37D1A" w:rsidRPr="00B14B77">
        <w:rPr>
          <w:rFonts w:cs="Tahoma"/>
        </w:rPr>
        <w:t>.</w:t>
      </w:r>
      <w:r w:rsidRPr="00B14B77">
        <w:rPr>
          <w:rFonts w:cs="Tahoma"/>
        </w:rPr>
        <w:t>R</w:t>
      </w:r>
      <w:r w:rsidR="00B37D1A" w:rsidRPr="00B14B77">
        <w:rPr>
          <w:rFonts w:cs="Tahoma"/>
        </w:rPr>
        <w:t>.</w:t>
      </w:r>
      <w:r w:rsidRPr="00B14B77">
        <w:rPr>
          <w:rFonts w:cs="Tahoma"/>
        </w:rPr>
        <w:t xml:space="preserve"> Regiunea Vest prevăzute în art. 16 </w:t>
      </w:r>
      <w:r w:rsidR="00EF1554" w:rsidRPr="00B14B77">
        <w:rPr>
          <w:rFonts w:cs="Tahoma"/>
        </w:rPr>
        <w:t xml:space="preserve">( 7) </w:t>
      </w:r>
      <w:r w:rsidRPr="00B14B77">
        <w:rPr>
          <w:rFonts w:cs="Tahoma"/>
        </w:rPr>
        <w:t>din Statutul acesteia</w:t>
      </w:r>
      <w:r w:rsidR="004301AE" w:rsidRPr="00B14B77">
        <w:rPr>
          <w:rFonts w:cs="Tahoma"/>
        </w:rPr>
        <w:t>.</w:t>
      </w:r>
    </w:p>
    <w:p w14:paraId="261A8504" w14:textId="5CE43656" w:rsidR="000E7E61" w:rsidRPr="00B14B77" w:rsidRDefault="000E7E61" w:rsidP="000E7E61">
      <w:pPr>
        <w:ind w:firstLine="840"/>
        <w:jc w:val="both"/>
        <w:rPr>
          <w:rFonts w:cs="Tahoma"/>
        </w:rPr>
      </w:pPr>
      <w:r w:rsidRPr="00B14B77">
        <w:rPr>
          <w:rFonts w:cs="Tahoma"/>
        </w:rPr>
        <w:t xml:space="preserve">Art. 2. Fondul de lichidităţi se organizează la nivelul </w:t>
      </w:r>
      <w:r w:rsidR="00EF1554" w:rsidRPr="00B14B77">
        <w:rPr>
          <w:rFonts w:cs="Tahoma"/>
        </w:rPr>
        <w:t>Asociației C</w:t>
      </w:r>
      <w:r w:rsidR="00B37D1A" w:rsidRPr="00B14B77">
        <w:rPr>
          <w:rFonts w:cs="Tahoma"/>
        </w:rPr>
        <w:t>.</w:t>
      </w:r>
      <w:r w:rsidR="00EF1554" w:rsidRPr="00B14B77">
        <w:rPr>
          <w:rFonts w:cs="Tahoma"/>
        </w:rPr>
        <w:t>A</w:t>
      </w:r>
      <w:r w:rsidR="00B37D1A" w:rsidRPr="00B14B77">
        <w:rPr>
          <w:rFonts w:cs="Tahoma"/>
        </w:rPr>
        <w:t>.</w:t>
      </w:r>
      <w:r w:rsidR="00EF1554" w:rsidRPr="00B14B77">
        <w:rPr>
          <w:rFonts w:cs="Tahoma"/>
        </w:rPr>
        <w:t>R</w:t>
      </w:r>
      <w:r w:rsidR="00B37D1A" w:rsidRPr="00B14B77">
        <w:rPr>
          <w:rFonts w:cs="Tahoma"/>
        </w:rPr>
        <w:t>.</w:t>
      </w:r>
      <w:r w:rsidR="00EF1554" w:rsidRPr="00B14B77">
        <w:rPr>
          <w:rFonts w:cs="Tahoma"/>
        </w:rPr>
        <w:t xml:space="preserve"> Regiunea Vest</w:t>
      </w:r>
      <w:r w:rsidRPr="00B14B77">
        <w:rPr>
          <w:rFonts w:cs="Tahoma"/>
        </w:rPr>
        <w:t>, cu respectarea următoarelor principii:</w:t>
      </w:r>
    </w:p>
    <w:p w14:paraId="626DBDEC" w14:textId="77777777" w:rsidR="000E7E61" w:rsidRPr="00B14B77" w:rsidRDefault="000E7E61" w:rsidP="000E7E61">
      <w:pPr>
        <w:ind w:firstLine="1470"/>
        <w:jc w:val="both"/>
        <w:rPr>
          <w:rFonts w:cs="Tahoma"/>
        </w:rPr>
      </w:pPr>
      <w:r w:rsidRPr="00B14B77">
        <w:rPr>
          <w:rFonts w:cs="Tahoma"/>
        </w:rPr>
        <w:t>a) Asigurarea punerii în practică a principiului solidarităţii şi întrajutorării membrilor afiliaţi;</w:t>
      </w:r>
    </w:p>
    <w:p w14:paraId="271BEDEA" w14:textId="77777777" w:rsidR="000E7E61" w:rsidRPr="00B14B77" w:rsidRDefault="000E7E61" w:rsidP="000E7E61">
      <w:pPr>
        <w:ind w:firstLine="1470"/>
        <w:jc w:val="both"/>
        <w:rPr>
          <w:rFonts w:cs="Tahoma"/>
          <w:b/>
          <w:bCs/>
        </w:rPr>
      </w:pPr>
      <w:r w:rsidRPr="00B14B77">
        <w:rPr>
          <w:rFonts w:cs="Tahoma"/>
        </w:rPr>
        <w:t xml:space="preserve">b) </w:t>
      </w:r>
      <w:r w:rsidRPr="00B14B77">
        <w:rPr>
          <w:rFonts w:cs="Tahoma"/>
          <w:bCs/>
        </w:rPr>
        <w:t xml:space="preserve">În condiţiile participării membrilor afiliaţi la formarea fondului de lichidităţi se va urmări insistent ca soldul depunerilor </w:t>
      </w:r>
      <w:r w:rsidRPr="00B14B77">
        <w:rPr>
          <w:rFonts w:cs="Tahoma"/>
          <w:bCs/>
          <w:i/>
          <w:iCs/>
        </w:rPr>
        <w:t xml:space="preserve">cu caracter permanent </w:t>
      </w:r>
      <w:r w:rsidRPr="00B14B77">
        <w:rPr>
          <w:rFonts w:cs="Tahoma"/>
          <w:bCs/>
        </w:rPr>
        <w:t>al acestora să reprezinte cel puţin jumătate din lichiditatea obligatorie, calculată ca procent din fondul social al membrilor Casei de Ajutor Reciproc</w:t>
      </w:r>
      <w:r w:rsidRPr="00B14B77">
        <w:rPr>
          <w:rFonts w:cs="Tahoma"/>
          <w:b/>
          <w:bCs/>
        </w:rPr>
        <w:t>.</w:t>
      </w:r>
    </w:p>
    <w:p w14:paraId="392707D5" w14:textId="77777777" w:rsidR="000E7E61" w:rsidRPr="00B14B77" w:rsidRDefault="000E7E61" w:rsidP="000E7E61">
      <w:pPr>
        <w:ind w:firstLine="795"/>
        <w:jc w:val="both"/>
        <w:rPr>
          <w:rFonts w:cs="Tahoma"/>
        </w:rPr>
      </w:pPr>
      <w:r w:rsidRPr="00B14B77">
        <w:rPr>
          <w:rFonts w:cs="Tahoma"/>
        </w:rPr>
        <w:t>Art. 3. (1) Scopul constituirii fondului de lichidităţi este:</w:t>
      </w:r>
    </w:p>
    <w:p w14:paraId="29643AA4" w14:textId="77777777" w:rsidR="000E7E61" w:rsidRPr="00B14B77" w:rsidRDefault="000E7E61" w:rsidP="000E7E61">
      <w:pPr>
        <w:jc w:val="both"/>
        <w:rPr>
          <w:rFonts w:cs="Tahoma"/>
          <w:bCs/>
        </w:rPr>
      </w:pPr>
      <w:r w:rsidRPr="00B14B77">
        <w:rPr>
          <w:rFonts w:cs="Tahoma"/>
        </w:rPr>
        <w:tab/>
      </w:r>
      <w:r w:rsidRPr="00B14B77">
        <w:rPr>
          <w:rFonts w:cs="Tahoma"/>
        </w:rPr>
        <w:tab/>
        <w:t xml:space="preserve">(2) </w:t>
      </w:r>
      <w:r w:rsidRPr="00B14B77">
        <w:rPr>
          <w:rFonts w:cs="Tahoma"/>
          <w:bCs/>
        </w:rPr>
        <w:t>Crearea premiselor consolidării prudenţialităţii în activitatea Caselor de ajutor reciproc, prin monitorizarea modului de asigurare a lichidităţii obligatorii;</w:t>
      </w:r>
    </w:p>
    <w:p w14:paraId="052A6B44" w14:textId="5EB510E3" w:rsidR="000E7E61" w:rsidRPr="00B14B77" w:rsidRDefault="000E7E61" w:rsidP="000E7E61">
      <w:pPr>
        <w:jc w:val="both"/>
        <w:rPr>
          <w:rFonts w:cs="Tahoma"/>
          <w:bCs/>
        </w:rPr>
      </w:pPr>
      <w:r w:rsidRPr="00B14B77">
        <w:rPr>
          <w:rFonts w:cs="Tahoma"/>
          <w:bCs/>
        </w:rPr>
        <w:tab/>
      </w:r>
      <w:r w:rsidRPr="00B14B77">
        <w:rPr>
          <w:rFonts w:cs="Tahoma"/>
          <w:bCs/>
        </w:rPr>
        <w:tab/>
      </w:r>
      <w:r w:rsidRPr="00B14B77">
        <w:rPr>
          <w:rFonts w:cs="Tahoma"/>
        </w:rPr>
        <w:t xml:space="preserve">(3) </w:t>
      </w:r>
      <w:r w:rsidRPr="00B14B77">
        <w:rPr>
          <w:rFonts w:cs="Tahoma"/>
          <w:bCs/>
        </w:rPr>
        <w:t>Utilizarea în interesul</w:t>
      </w:r>
      <w:r w:rsidR="00ED2992" w:rsidRPr="00B14B77">
        <w:rPr>
          <w:rFonts w:cs="Tahoma"/>
          <w:bCs/>
        </w:rPr>
        <w:t xml:space="preserve"> </w:t>
      </w:r>
      <w:r w:rsidR="00ED2992" w:rsidRPr="00E84C33">
        <w:rPr>
          <w:rFonts w:cs="Tahoma"/>
          <w:bCs/>
        </w:rPr>
        <w:t>membrilor Asociației C.A.R. Regiunea Vest</w:t>
      </w:r>
      <w:r w:rsidRPr="00E84C33">
        <w:rPr>
          <w:rFonts w:cs="Tahoma"/>
          <w:bCs/>
        </w:rPr>
        <w:t xml:space="preserve"> </w:t>
      </w:r>
      <w:r w:rsidRPr="00B14B77">
        <w:rPr>
          <w:rFonts w:cs="Tahoma"/>
          <w:bCs/>
        </w:rPr>
        <w:t>atât a lichidităţii obligatorii, creată în baza principiului prudenţialităţii cât şi a excedentului temporar de lichiditate al unor membrii afiliaţi;</w:t>
      </w:r>
    </w:p>
    <w:p w14:paraId="4761C055" w14:textId="0269241C" w:rsidR="000E7E61" w:rsidRPr="00B14B77" w:rsidRDefault="000E7E61" w:rsidP="000E7E61">
      <w:pPr>
        <w:jc w:val="both"/>
        <w:rPr>
          <w:rFonts w:cs="Tahoma"/>
        </w:rPr>
      </w:pPr>
      <w:r w:rsidRPr="00B14B77">
        <w:rPr>
          <w:rFonts w:cs="Tahoma"/>
        </w:rPr>
        <w:tab/>
      </w:r>
      <w:r w:rsidRPr="00B14B77">
        <w:rPr>
          <w:rFonts w:cs="Tahoma"/>
        </w:rPr>
        <w:tab/>
        <w:t xml:space="preserve">(4) Acoperirea, cu titlu rambursabil a golurilor temporare de trezorerie ale membrilor afiliaţi prin împrumuturi acordate </w:t>
      </w:r>
      <w:r w:rsidRPr="00B14B77">
        <w:rPr>
          <w:rFonts w:cs="Tahoma"/>
          <w:bCs/>
        </w:rPr>
        <w:t>acestora</w:t>
      </w:r>
      <w:r w:rsidRPr="00B14B77">
        <w:rPr>
          <w:rFonts w:cs="Tahoma"/>
          <w:b/>
          <w:bCs/>
        </w:rPr>
        <w:t xml:space="preserve"> </w:t>
      </w:r>
      <w:r w:rsidRPr="00B14B77">
        <w:rPr>
          <w:rFonts w:cs="Tahoma"/>
        </w:rPr>
        <w:t>în condiţii reciproc avantajoase.</w:t>
      </w:r>
    </w:p>
    <w:p w14:paraId="0C1C524D" w14:textId="1A6DC812" w:rsidR="000E7E61" w:rsidRPr="00B14B77" w:rsidRDefault="000E7E61" w:rsidP="000E7E61">
      <w:pPr>
        <w:ind w:firstLine="855"/>
        <w:jc w:val="both"/>
        <w:rPr>
          <w:rFonts w:cs="Tahoma"/>
        </w:rPr>
      </w:pPr>
      <w:r w:rsidRPr="00B14B77">
        <w:rPr>
          <w:rFonts w:cs="Tahoma"/>
        </w:rPr>
        <w:t xml:space="preserve">Art. 4. Fondul de lichidităţi </w:t>
      </w:r>
      <w:r w:rsidRPr="00B14B77">
        <w:rPr>
          <w:rFonts w:cs="Tahoma"/>
          <w:bCs/>
        </w:rPr>
        <w:t>va avea ca principală</w:t>
      </w:r>
      <w:r w:rsidRPr="00B14B77">
        <w:rPr>
          <w:rFonts w:cs="Tahoma"/>
          <w:b/>
          <w:bCs/>
        </w:rPr>
        <w:t xml:space="preserve"> </w:t>
      </w:r>
      <w:r w:rsidRPr="00B14B77">
        <w:rPr>
          <w:rFonts w:cs="Tahoma"/>
        </w:rPr>
        <w:t xml:space="preserve">destinaţie acordarea de împrumuturi entităţilor </w:t>
      </w:r>
      <w:r w:rsidR="00ED2992" w:rsidRPr="00CF7906">
        <w:rPr>
          <w:rFonts w:cs="Tahoma"/>
        </w:rPr>
        <w:t>membre ale Asociației C.A.R. Regiunea Vest</w:t>
      </w:r>
      <w:r w:rsidRPr="00B14B77">
        <w:rPr>
          <w:rFonts w:cs="Tahoma"/>
        </w:rPr>
        <w:t>, pe bază de contract.</w:t>
      </w:r>
    </w:p>
    <w:p w14:paraId="358E0A26" w14:textId="77777777" w:rsidR="000E7E61" w:rsidRPr="00B14B77" w:rsidRDefault="000E7E61" w:rsidP="000E7E61">
      <w:pPr>
        <w:rPr>
          <w:rFonts w:cs="Tahoma"/>
        </w:rPr>
      </w:pPr>
    </w:p>
    <w:p w14:paraId="252813CC" w14:textId="77777777" w:rsidR="000E7E61" w:rsidRPr="00B14B77" w:rsidRDefault="000E7E61" w:rsidP="000E7E61">
      <w:pPr>
        <w:jc w:val="center"/>
        <w:rPr>
          <w:rFonts w:cs="Tahoma"/>
          <w:b/>
          <w:bCs/>
        </w:rPr>
      </w:pPr>
    </w:p>
    <w:p w14:paraId="0D8C313C" w14:textId="77777777" w:rsidR="000E7E61" w:rsidRPr="00B14B77" w:rsidRDefault="000E7E61" w:rsidP="000E7E61">
      <w:pPr>
        <w:jc w:val="center"/>
        <w:rPr>
          <w:rFonts w:cs="Tahoma"/>
          <w:b/>
          <w:bCs/>
        </w:rPr>
      </w:pPr>
      <w:r w:rsidRPr="00B14B77">
        <w:rPr>
          <w:rFonts w:cs="Tahoma"/>
          <w:b/>
          <w:bCs/>
        </w:rPr>
        <w:t>CAPITOLUL II</w:t>
      </w:r>
    </w:p>
    <w:p w14:paraId="56498025" w14:textId="77777777" w:rsidR="000E7E61" w:rsidRPr="00B14B77" w:rsidRDefault="000E7E61" w:rsidP="000E7E61">
      <w:pPr>
        <w:ind w:left="720"/>
        <w:jc w:val="center"/>
        <w:rPr>
          <w:rFonts w:cs="Tahoma"/>
          <w:b/>
          <w:sz w:val="20"/>
          <w:szCs w:val="20"/>
        </w:rPr>
      </w:pPr>
      <w:r w:rsidRPr="00B14B77">
        <w:rPr>
          <w:rFonts w:cs="Tahoma"/>
          <w:b/>
          <w:sz w:val="20"/>
          <w:szCs w:val="20"/>
        </w:rPr>
        <w:t>SURSE DE CONSTITUIRE A FONDULUI DE LICHIDITĂŢI</w:t>
      </w:r>
    </w:p>
    <w:p w14:paraId="5CC5F1DE" w14:textId="77777777" w:rsidR="000E7E61" w:rsidRPr="00B14B77" w:rsidRDefault="000E7E61" w:rsidP="000E7E61">
      <w:pPr>
        <w:jc w:val="both"/>
        <w:rPr>
          <w:rFonts w:cs="Tahoma"/>
          <w:b/>
          <w:bCs/>
        </w:rPr>
      </w:pPr>
    </w:p>
    <w:p w14:paraId="30DCB71A" w14:textId="77777777" w:rsidR="000E7E61" w:rsidRPr="00B14B77" w:rsidRDefault="000E7E61" w:rsidP="000E7E61">
      <w:pPr>
        <w:ind w:firstLine="810"/>
        <w:jc w:val="both"/>
        <w:rPr>
          <w:rFonts w:cs="Tahoma"/>
        </w:rPr>
      </w:pPr>
      <w:r w:rsidRPr="00B14B77">
        <w:rPr>
          <w:rFonts w:cs="Tahoma"/>
        </w:rPr>
        <w:t xml:space="preserve">Art.5. Fondul de lichidităţi </w:t>
      </w:r>
      <w:r w:rsidRPr="00B14B77">
        <w:rPr>
          <w:rFonts w:cs="Tahoma"/>
          <w:bCs/>
        </w:rPr>
        <w:t>se constituie pe seama următoarelor</w:t>
      </w:r>
      <w:r w:rsidRPr="00B14B77">
        <w:rPr>
          <w:rFonts w:cs="Tahoma"/>
        </w:rPr>
        <w:t xml:space="preserve"> surse:</w:t>
      </w:r>
    </w:p>
    <w:p w14:paraId="1E69380A" w14:textId="77777777" w:rsidR="000E7E61" w:rsidRPr="00B14B77" w:rsidRDefault="000E7E61" w:rsidP="000E7E61">
      <w:pPr>
        <w:ind w:firstLine="1425"/>
        <w:jc w:val="both"/>
        <w:rPr>
          <w:rFonts w:cs="Tahoma"/>
        </w:rPr>
      </w:pPr>
      <w:r w:rsidRPr="00B14B77">
        <w:rPr>
          <w:rFonts w:cs="Tahoma"/>
        </w:rPr>
        <w:t>a) depunerile efectuate de Casele de ajutor reciproc afiliate;</w:t>
      </w:r>
    </w:p>
    <w:p w14:paraId="45979812" w14:textId="3F3720BB" w:rsidR="000E7E61" w:rsidRPr="00B14B77" w:rsidRDefault="00B37D1A" w:rsidP="000E7E61">
      <w:pPr>
        <w:ind w:firstLine="1425"/>
        <w:jc w:val="both"/>
        <w:rPr>
          <w:rFonts w:cs="Tahoma"/>
        </w:rPr>
      </w:pPr>
      <w:r w:rsidRPr="00B14B77">
        <w:rPr>
          <w:rFonts w:cs="Tahoma"/>
        </w:rPr>
        <w:t xml:space="preserve">b) </w:t>
      </w:r>
      <w:r w:rsidR="000E7E61" w:rsidRPr="00B14B77">
        <w:rPr>
          <w:rFonts w:cs="Tahoma"/>
        </w:rPr>
        <w:t>dobânzile încasate de la băncile depozitare şi de la beneficiarii de împrumuturi;</w:t>
      </w:r>
    </w:p>
    <w:p w14:paraId="63B1CC78" w14:textId="77777777" w:rsidR="000E7E61" w:rsidRPr="00B14B77" w:rsidRDefault="000E7E61" w:rsidP="000E7E61">
      <w:pPr>
        <w:ind w:firstLine="1425"/>
        <w:jc w:val="both"/>
        <w:rPr>
          <w:rFonts w:cs="Tahoma"/>
          <w:b/>
          <w:bCs/>
        </w:rPr>
      </w:pPr>
      <w:r w:rsidRPr="00B14B77">
        <w:rPr>
          <w:rFonts w:cs="Tahoma"/>
        </w:rPr>
        <w:t xml:space="preserve">c) </w:t>
      </w:r>
      <w:r w:rsidRPr="00B14B77">
        <w:rPr>
          <w:rFonts w:cs="Tahoma"/>
          <w:bCs/>
        </w:rPr>
        <w:t>dobânzile bonificate anual depunătorilor de sume în fondul de lichidităţi şi capitalizate în partida acestora;</w:t>
      </w:r>
    </w:p>
    <w:p w14:paraId="36FE00F2" w14:textId="52BE84C5" w:rsidR="000E7E61" w:rsidRPr="00B14B77" w:rsidRDefault="008E7D4E" w:rsidP="000E7E61">
      <w:pPr>
        <w:ind w:firstLine="1425"/>
        <w:jc w:val="both"/>
        <w:rPr>
          <w:rFonts w:cs="Tahoma"/>
        </w:rPr>
      </w:pPr>
      <w:r w:rsidRPr="00B14B77">
        <w:rPr>
          <w:rFonts w:cs="Tahoma"/>
        </w:rPr>
        <w:t>d) exced</w:t>
      </w:r>
      <w:r w:rsidR="000E7E61" w:rsidRPr="00B14B77">
        <w:rPr>
          <w:rFonts w:cs="Tahoma"/>
        </w:rPr>
        <w:t xml:space="preserve">entul de trezorerie al </w:t>
      </w:r>
      <w:r w:rsidRPr="00B14B77">
        <w:rPr>
          <w:rFonts w:cs="Tahoma"/>
        </w:rPr>
        <w:t>Asocia</w:t>
      </w:r>
      <w:r w:rsidR="00D657EB" w:rsidRPr="00B14B77">
        <w:rPr>
          <w:rFonts w:cs="Tahoma"/>
        </w:rPr>
        <w:t>ț</w:t>
      </w:r>
      <w:r w:rsidRPr="00B14B77">
        <w:rPr>
          <w:rFonts w:cs="Tahoma"/>
        </w:rPr>
        <w:t>iei CAR Regiunea Vest</w:t>
      </w:r>
    </w:p>
    <w:p w14:paraId="7636AF64" w14:textId="77777777" w:rsidR="000E7E61" w:rsidRPr="00B14B77" w:rsidRDefault="000E7E61" w:rsidP="000E7E61">
      <w:pPr>
        <w:ind w:firstLine="855"/>
        <w:jc w:val="both"/>
        <w:rPr>
          <w:rFonts w:cs="Tahoma"/>
          <w:b/>
          <w:bCs/>
        </w:rPr>
      </w:pPr>
      <w:r w:rsidRPr="00B14B77">
        <w:rPr>
          <w:rFonts w:cs="Tahoma"/>
        </w:rPr>
        <w:t xml:space="preserve">Art. 6. Soldul fondului de lichidităţi </w:t>
      </w:r>
      <w:r w:rsidRPr="00B14B77">
        <w:rPr>
          <w:rFonts w:cs="Tahoma"/>
          <w:bCs/>
        </w:rPr>
        <w:t>existent</w:t>
      </w:r>
      <w:r w:rsidRPr="00B14B77">
        <w:rPr>
          <w:rFonts w:cs="Tahoma"/>
        </w:rPr>
        <w:t xml:space="preserve"> la finele anului, </w:t>
      </w:r>
      <w:r w:rsidRPr="00B14B77">
        <w:rPr>
          <w:rFonts w:cs="Tahoma"/>
          <w:bCs/>
        </w:rPr>
        <w:t>întregit cu dobânda</w:t>
      </w:r>
      <w:r w:rsidRPr="00B14B77">
        <w:rPr>
          <w:rFonts w:cs="Tahoma"/>
          <w:b/>
          <w:bCs/>
        </w:rPr>
        <w:t xml:space="preserve"> </w:t>
      </w:r>
      <w:r w:rsidRPr="00B14B77">
        <w:rPr>
          <w:rFonts w:cs="Tahoma"/>
          <w:bCs/>
        </w:rPr>
        <w:t>capitalizată</w:t>
      </w:r>
      <w:r w:rsidRPr="00B14B77">
        <w:rPr>
          <w:rFonts w:cs="Tahoma"/>
          <w:b/>
          <w:bCs/>
        </w:rPr>
        <w:t xml:space="preserve"> </w:t>
      </w:r>
      <w:r w:rsidRPr="00B14B77">
        <w:rPr>
          <w:rFonts w:cs="Tahoma"/>
        </w:rPr>
        <w:t xml:space="preserve">se reportează pe anul următor, </w:t>
      </w:r>
      <w:r w:rsidRPr="00B14B77">
        <w:rPr>
          <w:rFonts w:cs="Tahoma"/>
          <w:bCs/>
        </w:rPr>
        <w:t>pentru aceleaşi destinaţii</w:t>
      </w:r>
      <w:r w:rsidRPr="00B14B77">
        <w:rPr>
          <w:rFonts w:cs="Tahoma"/>
          <w:b/>
          <w:bCs/>
        </w:rPr>
        <w:t>.</w:t>
      </w:r>
    </w:p>
    <w:p w14:paraId="2AF384BE" w14:textId="77777777" w:rsidR="000E7E61" w:rsidRPr="00B14B77" w:rsidRDefault="000E7E61" w:rsidP="000E7E61">
      <w:pPr>
        <w:jc w:val="both"/>
        <w:rPr>
          <w:rFonts w:cs="Tahoma"/>
          <w:b/>
          <w:bCs/>
        </w:rPr>
      </w:pPr>
    </w:p>
    <w:p w14:paraId="5B3838C6" w14:textId="77777777" w:rsidR="000E7E61" w:rsidRPr="00B14B77" w:rsidRDefault="000E7E61" w:rsidP="000E7E61">
      <w:pPr>
        <w:jc w:val="center"/>
        <w:rPr>
          <w:rFonts w:cs="Tahoma"/>
          <w:b/>
          <w:bCs/>
        </w:rPr>
      </w:pPr>
    </w:p>
    <w:p w14:paraId="16E6F646" w14:textId="77777777" w:rsidR="000E7E61" w:rsidRPr="00B14B77" w:rsidRDefault="000E7E61" w:rsidP="000E7E61">
      <w:pPr>
        <w:jc w:val="center"/>
        <w:rPr>
          <w:rFonts w:cs="Tahoma"/>
          <w:b/>
          <w:bCs/>
        </w:rPr>
      </w:pPr>
    </w:p>
    <w:p w14:paraId="358295F3" w14:textId="77777777" w:rsidR="000E7E61" w:rsidRPr="00B14B77" w:rsidRDefault="000E7E61" w:rsidP="000E7E61">
      <w:pPr>
        <w:jc w:val="center"/>
        <w:rPr>
          <w:rFonts w:cs="Tahoma"/>
          <w:b/>
          <w:bCs/>
        </w:rPr>
      </w:pPr>
      <w:r w:rsidRPr="00B14B77">
        <w:rPr>
          <w:rFonts w:cs="Tahoma"/>
          <w:b/>
          <w:bCs/>
        </w:rPr>
        <w:t>CAPITOLUL III</w:t>
      </w:r>
    </w:p>
    <w:p w14:paraId="6DBF5FCB" w14:textId="77777777" w:rsidR="000E7E61" w:rsidRPr="00B14B77" w:rsidRDefault="000E7E61" w:rsidP="000E7E61">
      <w:pPr>
        <w:jc w:val="center"/>
        <w:rPr>
          <w:rFonts w:cs="Tahoma"/>
          <w:b/>
          <w:bCs/>
          <w:sz w:val="20"/>
          <w:szCs w:val="20"/>
        </w:rPr>
      </w:pPr>
      <w:r w:rsidRPr="00B14B77">
        <w:rPr>
          <w:rFonts w:cs="Tahoma"/>
          <w:b/>
          <w:bCs/>
          <w:sz w:val="20"/>
          <w:szCs w:val="20"/>
        </w:rPr>
        <w:t>Secţiunea 1</w:t>
      </w:r>
    </w:p>
    <w:p w14:paraId="61CAEAC0" w14:textId="77777777" w:rsidR="000E7E61" w:rsidRPr="00B14B77" w:rsidRDefault="000E7E61" w:rsidP="000E7E61">
      <w:pPr>
        <w:jc w:val="center"/>
        <w:rPr>
          <w:rFonts w:cs="Tahoma"/>
          <w:b/>
          <w:bCs/>
          <w:sz w:val="20"/>
          <w:szCs w:val="20"/>
        </w:rPr>
      </w:pPr>
      <w:r w:rsidRPr="00B14B77">
        <w:rPr>
          <w:rFonts w:cs="Tahoma"/>
          <w:b/>
          <w:bCs/>
          <w:sz w:val="20"/>
          <w:szCs w:val="20"/>
        </w:rPr>
        <w:t>Destinaţiile fondului de lichidităţii</w:t>
      </w:r>
    </w:p>
    <w:p w14:paraId="409CB944" w14:textId="77777777" w:rsidR="000E7E61" w:rsidRPr="00B14B77" w:rsidRDefault="000E7E61" w:rsidP="000E7E61">
      <w:pPr>
        <w:ind w:firstLine="855"/>
        <w:jc w:val="both"/>
        <w:rPr>
          <w:rFonts w:cs="Tahoma"/>
        </w:rPr>
      </w:pPr>
    </w:p>
    <w:p w14:paraId="55AF9CE2" w14:textId="71E29EF9" w:rsidR="004301AE" w:rsidRPr="00B14B77" w:rsidRDefault="000E7E61" w:rsidP="00CF7906">
      <w:pPr>
        <w:ind w:firstLine="855"/>
        <w:jc w:val="both"/>
        <w:rPr>
          <w:rFonts w:cs="Tahoma"/>
          <w:bCs/>
        </w:rPr>
      </w:pPr>
      <w:r w:rsidRPr="00B14B77">
        <w:rPr>
          <w:rFonts w:cs="Tahoma"/>
        </w:rPr>
        <w:t xml:space="preserve">Art.7. (1) </w:t>
      </w:r>
      <w:r w:rsidR="00ED2992" w:rsidRPr="00CF7906">
        <w:rPr>
          <w:rFonts w:cs="Tahoma"/>
          <w:bCs/>
        </w:rPr>
        <w:t>Destinația</w:t>
      </w:r>
      <w:r w:rsidRPr="00CF7906">
        <w:rPr>
          <w:rFonts w:cs="Tahoma"/>
          <w:bCs/>
        </w:rPr>
        <w:t xml:space="preserve"> fondului de lichidităţi</w:t>
      </w:r>
      <w:r w:rsidR="00ED2992" w:rsidRPr="00CF7906">
        <w:rPr>
          <w:rFonts w:cs="Tahoma"/>
          <w:bCs/>
        </w:rPr>
        <w:t xml:space="preserve"> este</w:t>
      </w:r>
      <w:r w:rsidRPr="00CF7906">
        <w:rPr>
          <w:rFonts w:cs="Tahoma"/>
          <w:bCs/>
        </w:rPr>
        <w:t xml:space="preserve"> :</w:t>
      </w:r>
      <w:r w:rsidR="00CF7906">
        <w:rPr>
          <w:rFonts w:cs="Tahoma"/>
          <w:bCs/>
          <w:color w:val="FF0000"/>
        </w:rPr>
        <w:t xml:space="preserve"> </w:t>
      </w:r>
      <w:r w:rsidRPr="00B14B77">
        <w:rPr>
          <w:rFonts w:cs="Tahoma"/>
          <w:bCs/>
        </w:rPr>
        <w:t>Împrumuturi în limita soldului existent, la cerere, în baza contractelor încheiate, caselor de ajutor reciproc afiliate,</w:t>
      </w:r>
    </w:p>
    <w:p w14:paraId="3A21D494" w14:textId="7CD14476" w:rsidR="000E7E61" w:rsidRPr="00B14B77" w:rsidRDefault="000E7E61" w:rsidP="000E7E61">
      <w:pPr>
        <w:ind w:firstLine="1485"/>
        <w:jc w:val="both"/>
        <w:rPr>
          <w:rFonts w:cs="Tahoma"/>
          <w:bCs/>
          <w:i/>
          <w:iCs/>
        </w:rPr>
      </w:pPr>
      <w:r w:rsidRPr="00B14B77">
        <w:rPr>
          <w:rFonts w:cs="Tahoma"/>
        </w:rPr>
        <w:t xml:space="preserve">(2) </w:t>
      </w:r>
      <w:r w:rsidRPr="00B14B77">
        <w:rPr>
          <w:rFonts w:cs="Tahoma"/>
          <w:bCs/>
        </w:rPr>
        <w:t xml:space="preserve">Din fondul de lichidităţi constituit, se va păstra </w:t>
      </w:r>
      <w:r w:rsidRPr="00B14B77">
        <w:rPr>
          <w:rFonts w:cs="Tahoma"/>
          <w:bCs/>
          <w:i/>
          <w:iCs/>
          <w:u w:val="single"/>
        </w:rPr>
        <w:t xml:space="preserve">ca sold permanent </w:t>
      </w:r>
      <w:r w:rsidRPr="00B14B77">
        <w:rPr>
          <w:rFonts w:cs="Tahoma"/>
          <w:bCs/>
        </w:rPr>
        <w:t xml:space="preserve">cel puţin </w:t>
      </w:r>
      <w:r w:rsidR="004B222C" w:rsidRPr="00B14B77">
        <w:rPr>
          <w:rFonts w:cs="Tahoma"/>
          <w:bCs/>
        </w:rPr>
        <w:t xml:space="preserve"> </w:t>
      </w:r>
      <w:r w:rsidR="009D1214" w:rsidRPr="00B14B77">
        <w:rPr>
          <w:rFonts w:cs="Tahoma"/>
          <w:bCs/>
          <w:color w:val="FF0000"/>
        </w:rPr>
        <w:t xml:space="preserve"> </w:t>
      </w:r>
      <w:r w:rsidR="009D1214" w:rsidRPr="00CF7906">
        <w:rPr>
          <w:rFonts w:cs="Tahoma"/>
          <w:bCs/>
        </w:rPr>
        <w:t>10%</w:t>
      </w:r>
      <w:r w:rsidRPr="00CF7906">
        <w:rPr>
          <w:rFonts w:cs="Tahoma"/>
          <w:bCs/>
        </w:rPr>
        <w:t xml:space="preserve">, </w:t>
      </w:r>
      <w:r w:rsidRPr="00B14B77">
        <w:rPr>
          <w:rFonts w:cs="Tahoma"/>
          <w:bCs/>
          <w:i/>
          <w:iCs/>
        </w:rPr>
        <w:t>sub forma depunerilor</w:t>
      </w:r>
      <w:r w:rsidRPr="00B14B77">
        <w:rPr>
          <w:rFonts w:cs="Tahoma"/>
          <w:bCs/>
        </w:rPr>
        <w:t xml:space="preserve"> </w:t>
      </w:r>
      <w:r w:rsidRPr="00B14B77">
        <w:rPr>
          <w:rFonts w:cs="Tahoma"/>
          <w:bCs/>
          <w:i/>
          <w:iCs/>
        </w:rPr>
        <w:t>în conturi bancare de economii şi la termen, a titlurilor de stat pe termen scurt.</w:t>
      </w:r>
    </w:p>
    <w:p w14:paraId="3EE5083C" w14:textId="17A9AEA2" w:rsidR="000E7E61" w:rsidRPr="00B14B77" w:rsidRDefault="000E7E61" w:rsidP="000E7E61">
      <w:pPr>
        <w:ind w:firstLine="825"/>
        <w:jc w:val="both"/>
        <w:rPr>
          <w:rFonts w:cs="Tahoma"/>
          <w:bCs/>
          <w:color w:val="FF0000"/>
        </w:rPr>
      </w:pPr>
      <w:r w:rsidRPr="00B14B77">
        <w:rPr>
          <w:rFonts w:cs="Tahoma"/>
        </w:rPr>
        <w:t xml:space="preserve">Art. 8. (1) </w:t>
      </w:r>
      <w:r w:rsidRPr="00B14B77">
        <w:rPr>
          <w:rFonts w:cs="Tahoma"/>
          <w:bCs/>
        </w:rPr>
        <w:t xml:space="preserve">Împrumuturile </w:t>
      </w:r>
      <w:r w:rsidR="00EA21C6" w:rsidRPr="00B14B77">
        <w:rPr>
          <w:rFonts w:cs="Tahoma"/>
          <w:bCs/>
        </w:rPr>
        <w:t>acordate vor avea ca destinaţie</w:t>
      </w:r>
      <w:r w:rsidR="004B2AAE" w:rsidRPr="00B14B77">
        <w:rPr>
          <w:rFonts w:cs="Tahoma"/>
          <w:bCs/>
        </w:rPr>
        <w:t xml:space="preserve"> </w:t>
      </w:r>
      <w:r w:rsidRPr="00B14B77">
        <w:rPr>
          <w:rFonts w:cs="Tahoma"/>
          <w:bCs/>
        </w:rPr>
        <w:t>acoperirea golurilor de lichidita</w:t>
      </w:r>
      <w:r w:rsidRPr="00CF7906">
        <w:rPr>
          <w:rFonts w:cs="Tahoma"/>
          <w:bCs/>
        </w:rPr>
        <w:t>te necesară solicitanţilor</w:t>
      </w:r>
      <w:r w:rsidR="009D1214" w:rsidRPr="00CF7906">
        <w:rPr>
          <w:rFonts w:cs="Tahoma"/>
          <w:bCs/>
        </w:rPr>
        <w:t xml:space="preserve"> în vederea satisfacerii cererii de împrumuturi către membrii proprii</w:t>
      </w:r>
      <w:r w:rsidR="00CF7906" w:rsidRPr="00CF7906">
        <w:rPr>
          <w:rFonts w:cs="Tahoma"/>
          <w:bCs/>
        </w:rPr>
        <w:t>.</w:t>
      </w:r>
    </w:p>
    <w:p w14:paraId="7379B0CC" w14:textId="1219B28E" w:rsidR="000E7E61" w:rsidRPr="00B14B77" w:rsidRDefault="000E7E61" w:rsidP="000E7E61">
      <w:pPr>
        <w:ind w:firstLine="825"/>
        <w:jc w:val="both"/>
        <w:rPr>
          <w:rFonts w:cs="Tahoma"/>
          <w:bCs/>
          <w:i/>
          <w:iCs/>
          <w:u w:val="single"/>
        </w:rPr>
      </w:pPr>
      <w:r w:rsidRPr="00B14B77">
        <w:rPr>
          <w:rFonts w:cs="Tahoma"/>
          <w:bCs/>
        </w:rPr>
        <w:tab/>
        <w:t xml:space="preserve">   </w:t>
      </w:r>
      <w:r w:rsidRPr="00B14B77">
        <w:rPr>
          <w:rFonts w:cs="Tahoma"/>
        </w:rPr>
        <w:t xml:space="preserve">(2) </w:t>
      </w:r>
      <w:r w:rsidRPr="00B14B77">
        <w:rPr>
          <w:rFonts w:cs="Tahoma"/>
          <w:bCs/>
          <w:i/>
          <w:iCs/>
        </w:rPr>
        <w:t>Casele de Ajutor Reciproc ce nu şi-au constituit rezerva stabilită prin prezentul regulament,</w:t>
      </w:r>
      <w:r w:rsidR="000A7DBD" w:rsidRPr="00B14B77">
        <w:rPr>
          <w:rFonts w:cs="Tahoma"/>
          <w:bCs/>
          <w:i/>
          <w:iCs/>
        </w:rPr>
        <w:t xml:space="preserve"> </w:t>
      </w:r>
      <w:r w:rsidR="00624E5E" w:rsidRPr="00B14B77">
        <w:rPr>
          <w:rFonts w:cs="Tahoma"/>
          <w:bCs/>
          <w:i/>
          <w:iCs/>
          <w:u w:val="single"/>
        </w:rPr>
        <w:t>p</w:t>
      </w:r>
      <w:r w:rsidR="004B222C" w:rsidRPr="00B14B77">
        <w:rPr>
          <w:rFonts w:cs="Tahoma"/>
          <w:bCs/>
          <w:i/>
          <w:iCs/>
          <w:u w:val="single"/>
        </w:rPr>
        <w:t>ot beneficia de împrumuturi doar cu aprobarea Biroului executiv.</w:t>
      </w:r>
    </w:p>
    <w:p w14:paraId="075B337B" w14:textId="34AB1DBA" w:rsidR="005B745F" w:rsidRPr="00B14B77" w:rsidRDefault="00F901EB" w:rsidP="000E7E61">
      <w:pPr>
        <w:ind w:firstLine="825"/>
        <w:jc w:val="both"/>
        <w:rPr>
          <w:rFonts w:cs="Tahoma"/>
          <w:bCs/>
          <w:iCs/>
          <w:color w:val="00B050"/>
        </w:rPr>
      </w:pPr>
      <w:r w:rsidRPr="00B14B77">
        <w:rPr>
          <w:rFonts w:cs="Tahoma"/>
          <w:bCs/>
          <w:iCs/>
        </w:rPr>
        <w:tab/>
        <w:t xml:space="preserve"> </w:t>
      </w:r>
      <w:r w:rsidR="005B745F" w:rsidRPr="00B14B77">
        <w:rPr>
          <w:rFonts w:cs="Tahoma"/>
          <w:bCs/>
          <w:iCs/>
        </w:rPr>
        <w:t xml:space="preserve"> </w:t>
      </w:r>
      <w:r w:rsidRPr="00B14B77">
        <w:rPr>
          <w:rFonts w:cs="Tahoma"/>
          <w:bCs/>
          <w:iCs/>
        </w:rPr>
        <w:t xml:space="preserve"> </w:t>
      </w:r>
      <w:r w:rsidR="005B745F" w:rsidRPr="00B14B77">
        <w:rPr>
          <w:rFonts w:cs="Tahoma"/>
          <w:bCs/>
          <w:iCs/>
        </w:rPr>
        <w:t xml:space="preserve">(3) </w:t>
      </w:r>
      <w:r w:rsidRPr="00B14B77">
        <w:rPr>
          <w:rFonts w:cs="Tahoma"/>
          <w:bCs/>
          <w:iCs/>
        </w:rPr>
        <w:t xml:space="preserve">Nu se vor acorda împrumuturi </w:t>
      </w:r>
      <w:r w:rsidR="002F7B38" w:rsidRPr="00B14B77">
        <w:rPr>
          <w:rFonts w:cs="Tahoma"/>
          <w:bCs/>
          <w:iCs/>
        </w:rPr>
        <w:t>C</w:t>
      </w:r>
      <w:r w:rsidRPr="00B14B77">
        <w:rPr>
          <w:rFonts w:cs="Tahoma"/>
          <w:bCs/>
          <w:iCs/>
        </w:rPr>
        <w:t>aselor de ajutor recip</w:t>
      </w:r>
      <w:r w:rsidR="00305B9B" w:rsidRPr="00B14B77">
        <w:rPr>
          <w:rFonts w:cs="Tahoma"/>
          <w:bCs/>
          <w:iCs/>
        </w:rPr>
        <w:t>r</w:t>
      </w:r>
      <w:r w:rsidRPr="00B14B77">
        <w:rPr>
          <w:rFonts w:cs="Tahoma"/>
          <w:bCs/>
          <w:iCs/>
        </w:rPr>
        <w:t xml:space="preserve">oc care au avut în bilanț sau în balanța anterioară </w:t>
      </w:r>
      <w:r w:rsidR="005B745F" w:rsidRPr="00B14B77">
        <w:rPr>
          <w:rFonts w:cs="Tahoma"/>
          <w:bCs/>
          <w:iCs/>
        </w:rPr>
        <w:t>cererii, activitate în pierdere sau dacă la controalele efectuate s-au consta</w:t>
      </w:r>
      <w:r w:rsidR="005B745F" w:rsidRPr="00CF7906">
        <w:rPr>
          <w:rFonts w:cs="Tahoma"/>
          <w:bCs/>
          <w:iCs/>
        </w:rPr>
        <w:t xml:space="preserve">t nereguli în acordarea și recuperarea </w:t>
      </w:r>
      <w:r w:rsidR="004D1D16" w:rsidRPr="00CF7906">
        <w:rPr>
          <w:rFonts w:cs="Tahoma"/>
          <w:bCs/>
          <w:iCs/>
        </w:rPr>
        <w:t>împrumuturilor și nu s-au luat măsuri de redresare.</w:t>
      </w:r>
    </w:p>
    <w:p w14:paraId="61E1FAF2" w14:textId="748EC689" w:rsidR="00F52A43" w:rsidRPr="00B14B77" w:rsidRDefault="00F52A43" w:rsidP="000E7E61">
      <w:pPr>
        <w:ind w:firstLine="825"/>
        <w:jc w:val="both"/>
        <w:rPr>
          <w:rFonts w:cs="Tahoma"/>
          <w:bCs/>
          <w:iCs/>
        </w:rPr>
      </w:pPr>
      <w:r w:rsidRPr="00B14B77">
        <w:rPr>
          <w:rFonts w:cs="Tahoma"/>
          <w:bCs/>
          <w:iCs/>
        </w:rPr>
        <w:tab/>
        <w:t xml:space="preserve">  </w:t>
      </w:r>
      <w:r w:rsidR="002F7B38" w:rsidRPr="00B14B77">
        <w:rPr>
          <w:rFonts w:cs="Tahoma"/>
          <w:bCs/>
          <w:iCs/>
        </w:rPr>
        <w:t>(4)</w:t>
      </w:r>
      <w:r w:rsidR="004607CB" w:rsidRPr="00B14B77">
        <w:rPr>
          <w:rFonts w:cs="Tahoma"/>
          <w:bCs/>
          <w:iCs/>
        </w:rPr>
        <w:t xml:space="preserve"> </w:t>
      </w:r>
      <w:r w:rsidR="002F7B38" w:rsidRPr="00B14B77">
        <w:rPr>
          <w:rFonts w:cs="Tahoma"/>
          <w:bCs/>
          <w:iCs/>
        </w:rPr>
        <w:t>Casel</w:t>
      </w:r>
      <w:r w:rsidR="004607CB" w:rsidRPr="00B14B77">
        <w:rPr>
          <w:rFonts w:cs="Tahoma"/>
          <w:bCs/>
          <w:iCs/>
        </w:rPr>
        <w:t>e</w:t>
      </w:r>
      <w:r w:rsidR="002F7B38" w:rsidRPr="00B14B77">
        <w:rPr>
          <w:rFonts w:cs="Tahoma"/>
          <w:bCs/>
          <w:iCs/>
        </w:rPr>
        <w:t xml:space="preserve"> de ajutor reciproc care sunt supraîndatorate din fondul de lichidități</w:t>
      </w:r>
      <w:r w:rsidR="004607CB" w:rsidRPr="00B14B77">
        <w:rPr>
          <w:rFonts w:cs="Tahoma"/>
          <w:bCs/>
          <w:iCs/>
        </w:rPr>
        <w:t xml:space="preserve"> </w:t>
      </w:r>
      <w:r w:rsidR="002F7B38" w:rsidRPr="00B14B77">
        <w:rPr>
          <w:rFonts w:cs="Tahoma"/>
          <w:bCs/>
          <w:iCs/>
        </w:rPr>
        <w:t xml:space="preserve">și anume </w:t>
      </w:r>
      <w:r w:rsidR="004607CB" w:rsidRPr="00B14B77">
        <w:rPr>
          <w:rFonts w:cs="Tahoma"/>
          <w:bCs/>
          <w:iCs/>
        </w:rPr>
        <w:t xml:space="preserve">nivelul împrumuturilor contractate </w:t>
      </w:r>
      <w:r w:rsidR="00B14B77" w:rsidRPr="00B14B77">
        <w:rPr>
          <w:rFonts w:cs="Tahoma"/>
          <w:bCs/>
          <w:iCs/>
        </w:rPr>
        <w:t>depășește</w:t>
      </w:r>
      <w:r w:rsidR="004607CB" w:rsidRPr="00B14B77">
        <w:rPr>
          <w:rFonts w:cs="Tahoma"/>
          <w:bCs/>
          <w:iCs/>
        </w:rPr>
        <w:t xml:space="preserve"> nivelul rezervelor constituite</w:t>
      </w:r>
      <w:r w:rsidR="004A4ED2" w:rsidRPr="00B14B77">
        <w:rPr>
          <w:rFonts w:cs="Tahoma"/>
          <w:bCs/>
          <w:iCs/>
        </w:rPr>
        <w:t>, pot beneficia de noi împrumuturi doar cu aprobarea Biroului executiv al As C</w:t>
      </w:r>
      <w:r w:rsidR="00B37D1A" w:rsidRPr="00B14B77">
        <w:rPr>
          <w:rFonts w:cs="Tahoma"/>
          <w:bCs/>
          <w:iCs/>
        </w:rPr>
        <w:t>.</w:t>
      </w:r>
      <w:r w:rsidR="004A4ED2" w:rsidRPr="00B14B77">
        <w:rPr>
          <w:rFonts w:cs="Tahoma"/>
          <w:bCs/>
          <w:iCs/>
        </w:rPr>
        <w:t>A</w:t>
      </w:r>
      <w:r w:rsidR="00B37D1A" w:rsidRPr="00B14B77">
        <w:rPr>
          <w:rFonts w:cs="Tahoma"/>
          <w:bCs/>
          <w:iCs/>
        </w:rPr>
        <w:t>.</w:t>
      </w:r>
      <w:r w:rsidR="004A4ED2" w:rsidRPr="00B14B77">
        <w:rPr>
          <w:rFonts w:cs="Tahoma"/>
          <w:bCs/>
          <w:iCs/>
        </w:rPr>
        <w:t>R</w:t>
      </w:r>
      <w:r w:rsidR="00B37D1A" w:rsidRPr="00B14B77">
        <w:rPr>
          <w:rFonts w:cs="Tahoma"/>
          <w:bCs/>
          <w:iCs/>
        </w:rPr>
        <w:t>.</w:t>
      </w:r>
      <w:r w:rsidR="004A4ED2" w:rsidRPr="00B14B77">
        <w:rPr>
          <w:rFonts w:cs="Tahoma"/>
          <w:bCs/>
          <w:iCs/>
        </w:rPr>
        <w:t xml:space="preserve"> Regiunea Vest</w:t>
      </w:r>
      <w:r w:rsidR="005677A7" w:rsidRPr="00B14B77">
        <w:rPr>
          <w:rFonts w:cs="Tahoma"/>
          <w:bCs/>
          <w:iCs/>
        </w:rPr>
        <w:t xml:space="preserve"> și cu condiția rambursării lunare în baza graficului anexă la Contractul de împrumut.</w:t>
      </w:r>
    </w:p>
    <w:p w14:paraId="2F06EA40" w14:textId="6713D7B9" w:rsidR="00B54406" w:rsidRPr="00B14B77" w:rsidRDefault="002F7B38" w:rsidP="00780258">
      <w:pPr>
        <w:ind w:firstLine="825"/>
        <w:jc w:val="both"/>
        <w:rPr>
          <w:rFonts w:cs="Tahoma"/>
          <w:bCs/>
          <w:iCs/>
        </w:rPr>
      </w:pPr>
      <w:r w:rsidRPr="00B14B77">
        <w:rPr>
          <w:rFonts w:cs="Tahoma"/>
          <w:bCs/>
          <w:iCs/>
        </w:rPr>
        <w:tab/>
        <w:t xml:space="preserve">  (5</w:t>
      </w:r>
      <w:r w:rsidR="005B745F" w:rsidRPr="00B14B77">
        <w:rPr>
          <w:rFonts w:cs="Tahoma"/>
          <w:bCs/>
          <w:iCs/>
        </w:rPr>
        <w:t xml:space="preserve">) </w:t>
      </w:r>
      <w:r w:rsidR="00780258" w:rsidRPr="00B14B77">
        <w:rPr>
          <w:rFonts w:cs="Tahoma"/>
          <w:bCs/>
          <w:iCs/>
        </w:rPr>
        <w:t xml:space="preserve">Pot beneficia de împrumuturi din fondul de lichidități </w:t>
      </w:r>
      <w:r w:rsidR="00B37D1A" w:rsidRPr="00B14B77">
        <w:rPr>
          <w:rFonts w:cs="Tahoma"/>
          <w:bCs/>
          <w:iCs/>
        </w:rPr>
        <w:t>C</w:t>
      </w:r>
      <w:r w:rsidR="00780258" w:rsidRPr="00B14B77">
        <w:rPr>
          <w:rFonts w:cs="Tahoma"/>
          <w:bCs/>
          <w:iCs/>
        </w:rPr>
        <w:t>asele de ajutor reciproc afiliate care au îndeplinit toate obligațiile prevăzute de statutul Asociației C</w:t>
      </w:r>
      <w:r w:rsidR="00B37D1A" w:rsidRPr="00B14B77">
        <w:rPr>
          <w:rFonts w:cs="Tahoma"/>
          <w:bCs/>
          <w:iCs/>
        </w:rPr>
        <w:t>.</w:t>
      </w:r>
      <w:r w:rsidR="00780258" w:rsidRPr="00B14B77">
        <w:rPr>
          <w:rFonts w:cs="Tahoma"/>
          <w:bCs/>
          <w:iCs/>
        </w:rPr>
        <w:t>A</w:t>
      </w:r>
      <w:r w:rsidR="00B37D1A" w:rsidRPr="00B14B77">
        <w:rPr>
          <w:rFonts w:cs="Tahoma"/>
          <w:bCs/>
          <w:iCs/>
        </w:rPr>
        <w:t>.</w:t>
      </w:r>
      <w:r w:rsidR="00780258" w:rsidRPr="00B14B77">
        <w:rPr>
          <w:rFonts w:cs="Tahoma"/>
          <w:bCs/>
          <w:iCs/>
        </w:rPr>
        <w:t>R</w:t>
      </w:r>
      <w:r w:rsidR="00B37D1A" w:rsidRPr="00B14B77">
        <w:rPr>
          <w:rFonts w:cs="Tahoma"/>
          <w:bCs/>
          <w:iCs/>
        </w:rPr>
        <w:t>.</w:t>
      </w:r>
      <w:r w:rsidR="00780258" w:rsidRPr="00B14B77">
        <w:rPr>
          <w:rFonts w:cs="Tahoma"/>
          <w:bCs/>
          <w:iCs/>
        </w:rPr>
        <w:t xml:space="preserve"> Regiunea Vest. </w:t>
      </w:r>
    </w:p>
    <w:p w14:paraId="1E807B7F" w14:textId="77777777" w:rsidR="000E7E61" w:rsidRPr="00B14B77" w:rsidRDefault="000E7E61" w:rsidP="000E7E61">
      <w:pPr>
        <w:ind w:firstLine="855"/>
        <w:jc w:val="both"/>
        <w:rPr>
          <w:rFonts w:cs="Tahoma"/>
          <w:bCs/>
        </w:rPr>
      </w:pPr>
      <w:r w:rsidRPr="00B14B77">
        <w:rPr>
          <w:rFonts w:cs="Tahoma"/>
        </w:rPr>
        <w:t xml:space="preserve">Art.9. </w:t>
      </w:r>
      <w:r w:rsidRPr="00B14B77">
        <w:rPr>
          <w:rFonts w:cs="Tahoma"/>
          <w:bCs/>
        </w:rPr>
        <w:t>Disponibilităţile fondului de lichidităţi nesolicitate în circuitul împrumuturilor, pot fi plasate în:</w:t>
      </w:r>
    </w:p>
    <w:p w14:paraId="420E7481" w14:textId="77777777" w:rsidR="000E7E61" w:rsidRPr="00B14B77" w:rsidRDefault="000E7E61" w:rsidP="000E7E61">
      <w:pPr>
        <w:ind w:firstLine="1485"/>
        <w:jc w:val="both"/>
        <w:rPr>
          <w:rFonts w:cs="Tahoma"/>
          <w:bCs/>
        </w:rPr>
      </w:pPr>
      <w:r w:rsidRPr="00B14B77">
        <w:rPr>
          <w:rFonts w:cs="Tahoma"/>
        </w:rPr>
        <w:t>a)</w:t>
      </w:r>
      <w:r w:rsidRPr="00B14B77">
        <w:rPr>
          <w:rFonts w:cs="Tahoma"/>
          <w:bCs/>
        </w:rPr>
        <w:t xml:space="preserve"> depuneri în conturi bancare de economii sau la termen;</w:t>
      </w:r>
    </w:p>
    <w:p w14:paraId="3F9849A3" w14:textId="77777777" w:rsidR="000E7E61" w:rsidRPr="00B14B77" w:rsidRDefault="000E7E61" w:rsidP="000E7E61">
      <w:pPr>
        <w:ind w:firstLine="1485"/>
        <w:jc w:val="both"/>
        <w:rPr>
          <w:rFonts w:cs="Tahoma"/>
        </w:rPr>
      </w:pPr>
      <w:r w:rsidRPr="00B14B77">
        <w:rPr>
          <w:rFonts w:cs="Tahoma"/>
        </w:rPr>
        <w:t>b)</w:t>
      </w:r>
      <w:r w:rsidRPr="00B14B77">
        <w:rPr>
          <w:rFonts w:cs="Tahoma"/>
          <w:bCs/>
        </w:rPr>
        <w:t xml:space="preserve"> plasamente în titluri de stat pe termen scurt</w:t>
      </w:r>
      <w:r w:rsidRPr="00B14B77">
        <w:rPr>
          <w:rFonts w:cs="Tahoma"/>
          <w:b/>
          <w:bCs/>
        </w:rPr>
        <w:t xml:space="preserve"> </w:t>
      </w:r>
      <w:r w:rsidRPr="00B14B77">
        <w:rPr>
          <w:rFonts w:cs="Tahoma"/>
        </w:rPr>
        <w:t>(bonuri sau certificate de trezorerie);</w:t>
      </w:r>
    </w:p>
    <w:p w14:paraId="504DC4B6" w14:textId="60095EA8" w:rsidR="000E7E61" w:rsidRPr="00E84C33" w:rsidRDefault="000E7E61" w:rsidP="000E7E61">
      <w:pPr>
        <w:ind w:firstLine="1485"/>
        <w:jc w:val="both"/>
        <w:rPr>
          <w:rFonts w:cs="Tahoma"/>
          <w:color w:val="FF0000"/>
        </w:rPr>
      </w:pPr>
      <w:r w:rsidRPr="00B14B77">
        <w:rPr>
          <w:rFonts w:cs="Tahoma"/>
        </w:rPr>
        <w:t xml:space="preserve">c) </w:t>
      </w:r>
      <w:r w:rsidRPr="00CF7906">
        <w:rPr>
          <w:rFonts w:cs="Tahoma"/>
        </w:rPr>
        <w:t>investiţii imobiliare</w:t>
      </w:r>
      <w:r w:rsidR="00E84C33" w:rsidRPr="00CF7906">
        <w:rPr>
          <w:rFonts w:cs="Tahoma"/>
        </w:rPr>
        <w:t>;</w:t>
      </w:r>
    </w:p>
    <w:p w14:paraId="5280536E" w14:textId="77777777" w:rsidR="000E7E61" w:rsidRPr="00B14B77" w:rsidRDefault="000E7E61" w:rsidP="000E7E61">
      <w:pPr>
        <w:ind w:firstLine="1485"/>
        <w:jc w:val="both"/>
        <w:rPr>
          <w:rFonts w:cs="Tahoma"/>
        </w:rPr>
      </w:pPr>
      <w:r w:rsidRPr="00B14B77">
        <w:rPr>
          <w:rFonts w:cs="Tahoma"/>
        </w:rPr>
        <w:t>d) alte investiţii financiare.</w:t>
      </w:r>
    </w:p>
    <w:p w14:paraId="200D9095" w14:textId="77777777" w:rsidR="000E7E61" w:rsidRPr="00B14B77" w:rsidRDefault="000E7E61" w:rsidP="000E7E61">
      <w:pPr>
        <w:ind w:firstLine="1485"/>
        <w:jc w:val="both"/>
        <w:rPr>
          <w:rFonts w:cs="Tahoma"/>
        </w:rPr>
      </w:pPr>
    </w:p>
    <w:p w14:paraId="43707401" w14:textId="77777777" w:rsidR="000E7E61" w:rsidRPr="00B14B77" w:rsidRDefault="000E7E61" w:rsidP="000E7E61">
      <w:pPr>
        <w:jc w:val="center"/>
        <w:rPr>
          <w:rFonts w:cs="Tahoma"/>
          <w:b/>
          <w:bCs/>
          <w:sz w:val="20"/>
          <w:szCs w:val="20"/>
        </w:rPr>
      </w:pPr>
      <w:r w:rsidRPr="00B14B77">
        <w:rPr>
          <w:rFonts w:cs="Tahoma"/>
          <w:b/>
          <w:bCs/>
          <w:sz w:val="20"/>
          <w:szCs w:val="20"/>
        </w:rPr>
        <w:t>Secţiunea 2 (a)</w:t>
      </w:r>
    </w:p>
    <w:p w14:paraId="4C1F15F7" w14:textId="77777777" w:rsidR="000E7E61" w:rsidRPr="00B14B77" w:rsidRDefault="000E7E61" w:rsidP="000E7E61">
      <w:pPr>
        <w:ind w:firstLine="30"/>
        <w:jc w:val="center"/>
        <w:rPr>
          <w:rFonts w:cs="Tahoma"/>
          <w:b/>
          <w:bCs/>
          <w:sz w:val="20"/>
          <w:szCs w:val="20"/>
        </w:rPr>
      </w:pPr>
      <w:r w:rsidRPr="00B14B77">
        <w:rPr>
          <w:rFonts w:cs="Tahoma"/>
          <w:b/>
          <w:bCs/>
          <w:sz w:val="20"/>
          <w:szCs w:val="20"/>
        </w:rPr>
        <w:t xml:space="preserve">Gestionarea fondului de lichidităţi </w:t>
      </w:r>
    </w:p>
    <w:p w14:paraId="5F9A8922" w14:textId="77777777" w:rsidR="000E7E61" w:rsidRPr="00B14B77" w:rsidRDefault="000E7E61" w:rsidP="000E7E61">
      <w:pPr>
        <w:ind w:firstLine="1485"/>
        <w:jc w:val="both"/>
        <w:rPr>
          <w:rFonts w:cs="Tahoma"/>
        </w:rPr>
      </w:pPr>
    </w:p>
    <w:p w14:paraId="468BC67A" w14:textId="6A85C816" w:rsidR="000E7E61" w:rsidRPr="00B14B77" w:rsidRDefault="000E7E61" w:rsidP="000E7E61">
      <w:pPr>
        <w:ind w:firstLine="825"/>
        <w:jc w:val="both"/>
        <w:rPr>
          <w:rFonts w:cs="Tahoma"/>
        </w:rPr>
      </w:pPr>
      <w:r w:rsidRPr="00B14B77">
        <w:rPr>
          <w:rFonts w:cs="Tahoma"/>
        </w:rPr>
        <w:t xml:space="preserve">Art. 10. Fondul de lichidităţi, ca parte componentă a pasivelor </w:t>
      </w:r>
      <w:r w:rsidR="00C779A3" w:rsidRPr="00B14B77">
        <w:rPr>
          <w:rFonts w:cs="Tahoma"/>
        </w:rPr>
        <w:t>Asociației C</w:t>
      </w:r>
      <w:r w:rsidR="00B37D1A" w:rsidRPr="00B14B77">
        <w:rPr>
          <w:rFonts w:cs="Tahoma"/>
        </w:rPr>
        <w:t>.</w:t>
      </w:r>
      <w:r w:rsidR="00C779A3" w:rsidRPr="00B14B77">
        <w:rPr>
          <w:rFonts w:cs="Tahoma"/>
        </w:rPr>
        <w:t>A</w:t>
      </w:r>
      <w:r w:rsidR="00B37D1A" w:rsidRPr="00B14B77">
        <w:rPr>
          <w:rFonts w:cs="Tahoma"/>
        </w:rPr>
        <w:t>.</w:t>
      </w:r>
      <w:r w:rsidR="00C779A3" w:rsidRPr="00B14B77">
        <w:rPr>
          <w:rFonts w:cs="Tahoma"/>
        </w:rPr>
        <w:t>R</w:t>
      </w:r>
      <w:r w:rsidR="00B37D1A" w:rsidRPr="00B14B77">
        <w:rPr>
          <w:rFonts w:cs="Tahoma"/>
        </w:rPr>
        <w:t>.</w:t>
      </w:r>
      <w:r w:rsidR="00C779A3" w:rsidRPr="00B14B77">
        <w:rPr>
          <w:rFonts w:cs="Tahoma"/>
        </w:rPr>
        <w:t xml:space="preserve"> Regiunea Vest</w:t>
      </w:r>
      <w:r w:rsidR="00C779A3" w:rsidRPr="00B14B77">
        <w:rPr>
          <w:rFonts w:cs="Tahoma"/>
          <w:b/>
          <w:bCs/>
        </w:rPr>
        <w:t xml:space="preserve"> </w:t>
      </w:r>
      <w:r w:rsidRPr="00B14B77">
        <w:rPr>
          <w:rFonts w:cs="Tahoma"/>
          <w:b/>
          <w:bCs/>
        </w:rPr>
        <w:t xml:space="preserve">, </w:t>
      </w:r>
      <w:r w:rsidRPr="00B14B77">
        <w:rPr>
          <w:rFonts w:cs="Tahoma"/>
        </w:rPr>
        <w:t>funcţionează în condiţiile Statutului acesteia.</w:t>
      </w:r>
    </w:p>
    <w:p w14:paraId="7B4A0A16" w14:textId="1406BDDF" w:rsidR="00C779A3" w:rsidRPr="00B14B77" w:rsidRDefault="000E7E61" w:rsidP="00C779A3">
      <w:pPr>
        <w:ind w:firstLine="840"/>
        <w:jc w:val="both"/>
        <w:rPr>
          <w:rFonts w:cs="Tahoma"/>
          <w:bCs/>
        </w:rPr>
      </w:pPr>
      <w:r w:rsidRPr="00B14B77">
        <w:rPr>
          <w:rFonts w:cs="Tahoma"/>
        </w:rPr>
        <w:t>Art. 11</w:t>
      </w:r>
      <w:r w:rsidR="00C779A3" w:rsidRPr="00B14B77">
        <w:rPr>
          <w:rFonts w:cs="Tahoma"/>
        </w:rPr>
        <w:t>. Fondul de lichidități este administrat de către directorul economic sau la propunerea acestuia</w:t>
      </w:r>
      <w:r w:rsidR="00AB2315" w:rsidRPr="00B14B77">
        <w:rPr>
          <w:rFonts w:cs="Tahoma"/>
        </w:rPr>
        <w:t>,</w:t>
      </w:r>
      <w:r w:rsidR="00C779A3" w:rsidRPr="00B14B77">
        <w:rPr>
          <w:rFonts w:cs="Tahoma"/>
        </w:rPr>
        <w:t xml:space="preserve"> biroul executiv </w:t>
      </w:r>
      <w:r w:rsidR="00C779A3" w:rsidRPr="00B14B77">
        <w:rPr>
          <w:rFonts w:cs="Tahoma"/>
          <w:bCs/>
        </w:rPr>
        <w:t xml:space="preserve">al </w:t>
      </w:r>
      <w:r w:rsidR="00C779A3" w:rsidRPr="00B14B77">
        <w:rPr>
          <w:rFonts w:cs="Tahoma"/>
        </w:rPr>
        <w:t>Asociației C</w:t>
      </w:r>
      <w:r w:rsidR="00B37D1A" w:rsidRPr="00B14B77">
        <w:rPr>
          <w:rFonts w:cs="Tahoma"/>
        </w:rPr>
        <w:t>.</w:t>
      </w:r>
      <w:r w:rsidR="00C779A3" w:rsidRPr="00B14B77">
        <w:rPr>
          <w:rFonts w:cs="Tahoma"/>
        </w:rPr>
        <w:t>A</w:t>
      </w:r>
      <w:r w:rsidR="00B37D1A" w:rsidRPr="00B14B77">
        <w:rPr>
          <w:rFonts w:cs="Tahoma"/>
        </w:rPr>
        <w:t>.</w:t>
      </w:r>
      <w:r w:rsidR="00C779A3" w:rsidRPr="00B14B77">
        <w:rPr>
          <w:rFonts w:cs="Tahoma"/>
        </w:rPr>
        <w:t>R</w:t>
      </w:r>
      <w:r w:rsidR="00B37D1A" w:rsidRPr="00B14B77">
        <w:rPr>
          <w:rFonts w:cs="Tahoma"/>
        </w:rPr>
        <w:t>.</w:t>
      </w:r>
      <w:r w:rsidR="00C779A3" w:rsidRPr="00B14B77">
        <w:rPr>
          <w:rFonts w:cs="Tahoma"/>
        </w:rPr>
        <w:t xml:space="preserve"> Regiunea Vest</w:t>
      </w:r>
      <w:r w:rsidR="00C779A3" w:rsidRPr="00B14B77">
        <w:rPr>
          <w:rFonts w:cs="Tahoma"/>
          <w:bCs/>
        </w:rPr>
        <w:t>, împuterniceşte un salariat căruia i se completează fişa postului, cu contribuţiile specifice acestei activităţi.</w:t>
      </w:r>
    </w:p>
    <w:p w14:paraId="6271F10A" w14:textId="2F719E9C" w:rsidR="000E7E61" w:rsidRPr="00B14B77" w:rsidRDefault="000E7E61" w:rsidP="000E7E61">
      <w:pPr>
        <w:ind w:firstLine="840"/>
        <w:jc w:val="both"/>
        <w:rPr>
          <w:rFonts w:cs="Tahoma"/>
        </w:rPr>
      </w:pPr>
      <w:r w:rsidRPr="00B14B77">
        <w:rPr>
          <w:rFonts w:cs="Tahoma"/>
        </w:rPr>
        <w:t xml:space="preserve">Art. 12. Operaţiunile de încasări şi plăţi aferente fondului de lichidităţi se efectuează prin conturile curente ale </w:t>
      </w:r>
      <w:r w:rsidR="00AB2315" w:rsidRPr="00B14B77">
        <w:rPr>
          <w:rFonts w:cs="Tahoma"/>
        </w:rPr>
        <w:t>Asociației C</w:t>
      </w:r>
      <w:r w:rsidR="00B37D1A" w:rsidRPr="00B14B77">
        <w:rPr>
          <w:rFonts w:cs="Tahoma"/>
        </w:rPr>
        <w:t>.</w:t>
      </w:r>
      <w:r w:rsidR="00AB2315" w:rsidRPr="00B14B77">
        <w:rPr>
          <w:rFonts w:cs="Tahoma"/>
        </w:rPr>
        <w:t>A</w:t>
      </w:r>
      <w:r w:rsidR="00B37D1A" w:rsidRPr="00B14B77">
        <w:rPr>
          <w:rFonts w:cs="Tahoma"/>
        </w:rPr>
        <w:t>.</w:t>
      </w:r>
      <w:r w:rsidR="00AB2315" w:rsidRPr="00B14B77">
        <w:rPr>
          <w:rFonts w:cs="Tahoma"/>
        </w:rPr>
        <w:t>R</w:t>
      </w:r>
      <w:r w:rsidR="00B37D1A" w:rsidRPr="00B14B77">
        <w:rPr>
          <w:rFonts w:cs="Tahoma"/>
        </w:rPr>
        <w:t>.</w:t>
      </w:r>
      <w:r w:rsidR="00AB2315" w:rsidRPr="00B14B77">
        <w:rPr>
          <w:rFonts w:cs="Tahoma"/>
        </w:rPr>
        <w:t xml:space="preserve"> Regiunea Vest</w:t>
      </w:r>
      <w:r w:rsidRPr="00B14B77">
        <w:rPr>
          <w:rFonts w:cs="Tahoma"/>
        </w:rPr>
        <w:t xml:space="preserve"> </w:t>
      </w:r>
      <w:r w:rsidRPr="00B14B77">
        <w:rPr>
          <w:rFonts w:cs="Tahoma"/>
          <w:bCs/>
        </w:rPr>
        <w:t>şi/sau</w:t>
      </w:r>
      <w:r w:rsidRPr="00B14B77">
        <w:rPr>
          <w:rFonts w:cs="Tahoma"/>
          <w:b/>
          <w:bCs/>
        </w:rPr>
        <w:t xml:space="preserve"> </w:t>
      </w:r>
      <w:r w:rsidRPr="00B14B77">
        <w:rPr>
          <w:rFonts w:cs="Tahoma"/>
        </w:rPr>
        <w:t>prin casieria acesteia.</w:t>
      </w:r>
    </w:p>
    <w:p w14:paraId="483900FF" w14:textId="77777777" w:rsidR="000E7E61" w:rsidRPr="00B14B77" w:rsidRDefault="000E7E61" w:rsidP="000E7E61">
      <w:pPr>
        <w:ind w:firstLine="855"/>
        <w:jc w:val="both"/>
        <w:rPr>
          <w:rFonts w:cs="Tahoma"/>
          <w:bCs/>
        </w:rPr>
      </w:pPr>
      <w:r w:rsidRPr="00B14B77">
        <w:rPr>
          <w:rFonts w:cs="Tahoma"/>
        </w:rPr>
        <w:t xml:space="preserve">Art. 13 (1) </w:t>
      </w:r>
      <w:r w:rsidRPr="00B14B77">
        <w:rPr>
          <w:rFonts w:cs="Tahoma"/>
          <w:bCs/>
        </w:rPr>
        <w:t>Depunerile la fondul de lichidităţi pot avea următorul regim:</w:t>
      </w:r>
    </w:p>
    <w:p w14:paraId="4DE813D9" w14:textId="34DE938D" w:rsidR="000E7E61" w:rsidRPr="00B14B77" w:rsidRDefault="000E7E61" w:rsidP="000E7E61">
      <w:pPr>
        <w:ind w:firstLine="1485"/>
        <w:jc w:val="both"/>
        <w:rPr>
          <w:rFonts w:cs="Tahoma"/>
          <w:bCs/>
        </w:rPr>
      </w:pPr>
      <w:r w:rsidRPr="00B14B77">
        <w:rPr>
          <w:rFonts w:cs="Tahoma"/>
          <w:b/>
          <w:bCs/>
        </w:rPr>
        <w:t xml:space="preserve"> </w:t>
      </w:r>
      <w:r w:rsidRPr="00B14B77">
        <w:rPr>
          <w:rFonts w:cs="Tahoma"/>
          <w:b/>
          <w:bCs/>
        </w:rPr>
        <w:tab/>
      </w:r>
      <w:r w:rsidRPr="00B14B77">
        <w:rPr>
          <w:rFonts w:cs="Tahoma"/>
        </w:rPr>
        <w:t xml:space="preserve">(a) </w:t>
      </w:r>
      <w:r w:rsidRPr="00B14B77">
        <w:rPr>
          <w:rFonts w:cs="Tahoma"/>
          <w:bCs/>
          <w:i/>
          <w:iCs/>
          <w:u w:val="single"/>
        </w:rPr>
        <w:t>depuneri cu caracter permanent</w:t>
      </w:r>
      <w:r w:rsidRPr="00B14B77">
        <w:rPr>
          <w:rFonts w:cs="Tahoma"/>
          <w:bCs/>
          <w:i/>
          <w:iCs/>
        </w:rPr>
        <w:t>,</w:t>
      </w:r>
      <w:r w:rsidR="00B37D1A" w:rsidRPr="00B14B77">
        <w:rPr>
          <w:rFonts w:cs="Tahoma"/>
          <w:bCs/>
          <w:i/>
          <w:iCs/>
        </w:rPr>
        <w:t xml:space="preserve"> </w:t>
      </w:r>
      <w:r w:rsidRPr="00B14B77">
        <w:rPr>
          <w:rFonts w:cs="Tahoma"/>
          <w:bCs/>
        </w:rPr>
        <w:t>efectuate de Casele de ajutor reciproc reprezentând cel puţin jumătate din lichiditatea minimă obligatorie impusă de Statut şi normele prudenţialităţii;</w:t>
      </w:r>
    </w:p>
    <w:p w14:paraId="5B4E442C" w14:textId="77777777" w:rsidR="000E7E61" w:rsidRPr="00B14B77" w:rsidRDefault="000E7E61" w:rsidP="000E7E61">
      <w:pPr>
        <w:ind w:firstLine="1485"/>
        <w:jc w:val="both"/>
        <w:rPr>
          <w:rFonts w:cs="Tahoma"/>
          <w:bCs/>
        </w:rPr>
      </w:pPr>
      <w:r w:rsidRPr="00B14B77">
        <w:rPr>
          <w:rFonts w:cs="Tahoma"/>
        </w:rPr>
        <w:t xml:space="preserve"> </w:t>
      </w:r>
      <w:r w:rsidRPr="00B14B77">
        <w:rPr>
          <w:rFonts w:cs="Tahoma"/>
        </w:rPr>
        <w:tab/>
        <w:t xml:space="preserve"> (b)</w:t>
      </w:r>
      <w:r w:rsidRPr="00B14B77">
        <w:rPr>
          <w:rFonts w:cs="Tahoma"/>
          <w:bCs/>
        </w:rPr>
        <w:t xml:space="preserve"> </w:t>
      </w:r>
      <w:r w:rsidRPr="00B14B77">
        <w:rPr>
          <w:rFonts w:cs="Tahoma"/>
          <w:bCs/>
          <w:i/>
          <w:iCs/>
          <w:u w:val="single"/>
        </w:rPr>
        <w:t xml:space="preserve">alte depuneri ocazionale </w:t>
      </w:r>
      <w:r w:rsidRPr="00B14B77">
        <w:rPr>
          <w:rFonts w:cs="Tahoma"/>
          <w:bCs/>
        </w:rPr>
        <w:t>din surplusul temporar de lichidităţi.</w:t>
      </w:r>
    </w:p>
    <w:p w14:paraId="649A2BBE" w14:textId="7BD883CF" w:rsidR="000E7E61" w:rsidRPr="00B14B77" w:rsidRDefault="00032C20" w:rsidP="000E7E61">
      <w:pPr>
        <w:ind w:firstLine="1425"/>
        <w:jc w:val="both"/>
        <w:rPr>
          <w:rFonts w:cs="Tahoma"/>
        </w:rPr>
      </w:pPr>
      <w:r w:rsidRPr="00B14B77">
        <w:rPr>
          <w:rFonts w:cs="Tahoma"/>
        </w:rPr>
        <w:t xml:space="preserve"> (2)</w:t>
      </w:r>
      <w:r w:rsidR="000E7E61" w:rsidRPr="00B14B77">
        <w:rPr>
          <w:rFonts w:cs="Tahoma"/>
        </w:rPr>
        <w:t xml:space="preserve"> Nivelul dobânzii acordată deponenţilor (pasivă) se aprobă periodic de biroul executiv al </w:t>
      </w:r>
      <w:r w:rsidR="00AB2315" w:rsidRPr="00B14B77">
        <w:rPr>
          <w:rFonts w:cs="Tahoma"/>
        </w:rPr>
        <w:t>Asociației C</w:t>
      </w:r>
      <w:r w:rsidR="00B37D1A" w:rsidRPr="00B14B77">
        <w:rPr>
          <w:rFonts w:cs="Tahoma"/>
        </w:rPr>
        <w:t>.</w:t>
      </w:r>
      <w:r w:rsidR="00AB2315" w:rsidRPr="00B14B77">
        <w:rPr>
          <w:rFonts w:cs="Tahoma"/>
        </w:rPr>
        <w:t>A</w:t>
      </w:r>
      <w:r w:rsidR="00B37D1A" w:rsidRPr="00B14B77">
        <w:rPr>
          <w:rFonts w:cs="Tahoma"/>
        </w:rPr>
        <w:t>.</w:t>
      </w:r>
      <w:r w:rsidR="00AB2315" w:rsidRPr="00B14B77">
        <w:rPr>
          <w:rFonts w:cs="Tahoma"/>
        </w:rPr>
        <w:t>R</w:t>
      </w:r>
      <w:r w:rsidR="00B37D1A" w:rsidRPr="00B14B77">
        <w:rPr>
          <w:rFonts w:cs="Tahoma"/>
        </w:rPr>
        <w:t>.</w:t>
      </w:r>
      <w:r w:rsidR="00AB2315" w:rsidRPr="00B14B77">
        <w:rPr>
          <w:rFonts w:cs="Tahoma"/>
        </w:rPr>
        <w:t xml:space="preserve"> Regiunea Vest</w:t>
      </w:r>
      <w:r w:rsidR="000E7E61" w:rsidRPr="00B14B77">
        <w:rPr>
          <w:rFonts w:cs="Tahoma"/>
        </w:rPr>
        <w:t>, urmărindu-se ca aceasta să fie în permanenţă real pozitivă;</w:t>
      </w:r>
    </w:p>
    <w:p w14:paraId="098CF71C" w14:textId="77777777" w:rsidR="000E7E61" w:rsidRPr="00B14B77" w:rsidRDefault="000E7E61" w:rsidP="000E7E61">
      <w:pPr>
        <w:ind w:firstLine="1425"/>
        <w:jc w:val="both"/>
        <w:rPr>
          <w:rFonts w:cs="Tahoma"/>
        </w:rPr>
      </w:pPr>
      <w:r w:rsidRPr="00B14B77">
        <w:rPr>
          <w:rFonts w:cs="Tahoma"/>
        </w:rPr>
        <w:t xml:space="preserve"> </w:t>
      </w:r>
      <w:r w:rsidR="00032C20" w:rsidRPr="00B14B77">
        <w:rPr>
          <w:rFonts w:cs="Tahoma"/>
        </w:rPr>
        <w:t xml:space="preserve">(3) </w:t>
      </w:r>
      <w:r w:rsidRPr="00B14B77">
        <w:rPr>
          <w:rFonts w:cs="Tahoma"/>
        </w:rPr>
        <w:t xml:space="preserve">Dobânda cuvenită depunătorilor se calculează lunar, se cumulează într-un cont special, </w:t>
      </w:r>
      <w:r w:rsidRPr="00B14B77">
        <w:rPr>
          <w:rFonts w:cs="Tahoma"/>
          <w:bCs/>
        </w:rPr>
        <w:t>la finele anului se capitalizează adăugându-se</w:t>
      </w:r>
      <w:r w:rsidRPr="00B14B77">
        <w:rPr>
          <w:rFonts w:cs="Tahoma"/>
          <w:b/>
          <w:bCs/>
        </w:rPr>
        <w:t xml:space="preserve"> </w:t>
      </w:r>
      <w:r w:rsidRPr="00B14B77">
        <w:rPr>
          <w:rFonts w:cs="Tahoma"/>
        </w:rPr>
        <w:t>la soldul depunerilor.</w:t>
      </w:r>
    </w:p>
    <w:p w14:paraId="7FF0B3E7" w14:textId="77777777" w:rsidR="000E7E61" w:rsidRPr="00B14B77" w:rsidRDefault="000E7E61" w:rsidP="000E7E61">
      <w:pPr>
        <w:ind w:firstLine="825"/>
        <w:jc w:val="both"/>
        <w:rPr>
          <w:rFonts w:cs="Tahoma"/>
          <w:b/>
          <w:bCs/>
        </w:rPr>
      </w:pPr>
      <w:r w:rsidRPr="00B14B77">
        <w:rPr>
          <w:rFonts w:cs="Tahoma"/>
        </w:rPr>
        <w:lastRenderedPageBreak/>
        <w:t xml:space="preserve">Art. 14. </w:t>
      </w:r>
      <w:r w:rsidRPr="00B14B77">
        <w:rPr>
          <w:rFonts w:cs="Tahoma"/>
          <w:bCs/>
        </w:rPr>
        <w:t>Împrumuturile din fondul de lichidităţi se pot acorda respectându-se următoarele cerinţe şi proceduri:</w:t>
      </w:r>
    </w:p>
    <w:p w14:paraId="503290BD" w14:textId="639D4AED" w:rsidR="000E7E61" w:rsidRPr="00B14B77" w:rsidRDefault="000E7E61" w:rsidP="000E7E61">
      <w:pPr>
        <w:ind w:firstLine="1425"/>
        <w:jc w:val="both"/>
        <w:rPr>
          <w:rFonts w:cs="Tahoma"/>
          <w:bCs/>
        </w:rPr>
      </w:pPr>
      <w:r w:rsidRPr="00B14B77">
        <w:rPr>
          <w:rFonts w:cs="Tahoma"/>
        </w:rPr>
        <w:t xml:space="preserve">  (</w:t>
      </w:r>
      <w:r w:rsidR="002B7B3A" w:rsidRPr="00B14B77">
        <w:rPr>
          <w:rFonts w:cs="Tahoma"/>
        </w:rPr>
        <w:t>1</w:t>
      </w:r>
      <w:r w:rsidRPr="00B14B77">
        <w:rPr>
          <w:rFonts w:cs="Tahoma"/>
        </w:rPr>
        <w:t xml:space="preserve">) </w:t>
      </w:r>
      <w:r w:rsidR="004D1D16" w:rsidRPr="00CF7906">
        <w:rPr>
          <w:rFonts w:cs="Tahoma"/>
          <w:bCs/>
        </w:rPr>
        <w:t xml:space="preserve">Entitățile membre ale Asociației C.A.R. Regiunea Vest </w:t>
      </w:r>
      <w:r w:rsidR="004D1D16" w:rsidRPr="00B14B77">
        <w:rPr>
          <w:rFonts w:cs="Tahoma"/>
          <w:bCs/>
        </w:rPr>
        <w:t>pot</w:t>
      </w:r>
      <w:r w:rsidRPr="00B14B77">
        <w:rPr>
          <w:rFonts w:cs="Tahoma"/>
          <w:bCs/>
        </w:rPr>
        <w:t xml:space="preserve"> solicita împrumuturi numai pentru destinaţiile prevăzute la art. 7 şi art. 8 din prezentul regulament.</w:t>
      </w:r>
    </w:p>
    <w:p w14:paraId="3EE78B2F" w14:textId="77777777" w:rsidR="000E7E61" w:rsidRPr="00B14B77" w:rsidRDefault="000E7E61" w:rsidP="000E7E61">
      <w:pPr>
        <w:ind w:firstLine="1425"/>
        <w:jc w:val="both"/>
        <w:rPr>
          <w:rFonts w:cs="Tahoma"/>
          <w:bCs/>
        </w:rPr>
      </w:pPr>
      <w:r w:rsidRPr="00B14B77">
        <w:rPr>
          <w:rFonts w:cs="Tahoma"/>
        </w:rPr>
        <w:t xml:space="preserve">  (</w:t>
      </w:r>
      <w:r w:rsidR="002B7B3A" w:rsidRPr="00B14B77">
        <w:rPr>
          <w:rFonts w:cs="Tahoma"/>
        </w:rPr>
        <w:t>2</w:t>
      </w:r>
      <w:r w:rsidRPr="00B14B77">
        <w:rPr>
          <w:rFonts w:cs="Tahoma"/>
        </w:rPr>
        <w:t>)</w:t>
      </w:r>
      <w:r w:rsidRPr="00B14B77">
        <w:rPr>
          <w:rFonts w:cs="Tahoma"/>
          <w:bCs/>
        </w:rPr>
        <w:t xml:space="preserve"> Împrumuturile sunt purtătoare de dobândă, fiind garantate cu veniturile prezente şi viitoare ale solicitantului sau cu alte elemente patrimoniale consimţite şi consemnate de părţi.</w:t>
      </w:r>
    </w:p>
    <w:p w14:paraId="53D372D3" w14:textId="4B6CFE7B" w:rsidR="000E7E61" w:rsidRPr="00B14B77" w:rsidRDefault="000E7E61" w:rsidP="000E7E61">
      <w:pPr>
        <w:ind w:firstLine="1425"/>
        <w:jc w:val="both"/>
        <w:rPr>
          <w:rFonts w:cs="Tahoma"/>
        </w:rPr>
      </w:pPr>
      <w:r w:rsidRPr="00B14B77">
        <w:rPr>
          <w:rFonts w:cs="Tahoma"/>
        </w:rPr>
        <w:t xml:space="preserve">   Dobând</w:t>
      </w:r>
      <w:r w:rsidR="00EA21C6" w:rsidRPr="00B14B77">
        <w:rPr>
          <w:rFonts w:cs="Tahoma"/>
        </w:rPr>
        <w:t>a activă se aprobă periodic de B</w:t>
      </w:r>
      <w:r w:rsidRPr="00B14B77">
        <w:rPr>
          <w:rFonts w:cs="Tahoma"/>
        </w:rPr>
        <w:t xml:space="preserve">iroul executiv al </w:t>
      </w:r>
      <w:r w:rsidR="00032C20" w:rsidRPr="00B14B77">
        <w:rPr>
          <w:rFonts w:cs="Tahoma"/>
        </w:rPr>
        <w:t>Asociației C</w:t>
      </w:r>
      <w:r w:rsidR="00EA21C6" w:rsidRPr="00B14B77">
        <w:rPr>
          <w:rFonts w:cs="Tahoma"/>
        </w:rPr>
        <w:t>.</w:t>
      </w:r>
      <w:r w:rsidR="00032C20" w:rsidRPr="00B14B77">
        <w:rPr>
          <w:rFonts w:cs="Tahoma"/>
        </w:rPr>
        <w:t>A</w:t>
      </w:r>
      <w:r w:rsidR="00EA21C6" w:rsidRPr="00B14B77">
        <w:rPr>
          <w:rFonts w:cs="Tahoma"/>
        </w:rPr>
        <w:t>.</w:t>
      </w:r>
      <w:r w:rsidR="00032C20" w:rsidRPr="00B14B77">
        <w:rPr>
          <w:rFonts w:cs="Tahoma"/>
        </w:rPr>
        <w:t>R</w:t>
      </w:r>
      <w:r w:rsidR="00EA21C6" w:rsidRPr="00B14B77">
        <w:rPr>
          <w:rFonts w:cs="Tahoma"/>
        </w:rPr>
        <w:t>.</w:t>
      </w:r>
      <w:r w:rsidR="00032C20" w:rsidRPr="00B14B77">
        <w:rPr>
          <w:rFonts w:cs="Tahoma"/>
        </w:rPr>
        <w:t xml:space="preserve"> Regiunea Vest</w:t>
      </w:r>
      <w:r w:rsidRPr="00B14B77">
        <w:rPr>
          <w:rFonts w:cs="Tahoma"/>
        </w:rPr>
        <w:t>, la propunerea directorului economic al acesteia.</w:t>
      </w:r>
    </w:p>
    <w:p w14:paraId="71E8DFF1" w14:textId="722B420B" w:rsidR="000E7E61" w:rsidRPr="00B14B77" w:rsidRDefault="000E7E61" w:rsidP="000E7E61">
      <w:pPr>
        <w:ind w:firstLine="1395"/>
        <w:jc w:val="both"/>
        <w:rPr>
          <w:rFonts w:cs="Tahoma"/>
          <w:bCs/>
        </w:rPr>
      </w:pPr>
      <w:r w:rsidRPr="00B14B77">
        <w:rPr>
          <w:rFonts w:cs="Tahoma"/>
        </w:rPr>
        <w:t xml:space="preserve">  (</w:t>
      </w:r>
      <w:r w:rsidR="002B7B3A" w:rsidRPr="00B14B77">
        <w:rPr>
          <w:rFonts w:cs="Tahoma"/>
        </w:rPr>
        <w:t>3</w:t>
      </w:r>
      <w:r w:rsidRPr="00B14B77">
        <w:rPr>
          <w:rFonts w:cs="Tahoma"/>
        </w:rPr>
        <w:t xml:space="preserve">) </w:t>
      </w:r>
      <w:r w:rsidRPr="00B14B77">
        <w:rPr>
          <w:rFonts w:cs="Tahoma"/>
          <w:bCs/>
        </w:rPr>
        <w:t xml:space="preserve">Împrumutul se acordă în baza unui contract de împrumut încheiat între </w:t>
      </w:r>
      <w:r w:rsidR="00AB2315" w:rsidRPr="00B14B77">
        <w:rPr>
          <w:rFonts w:cs="Tahoma"/>
        </w:rPr>
        <w:t>Asociaț</w:t>
      </w:r>
      <w:r w:rsidR="00961360" w:rsidRPr="00B14B77">
        <w:rPr>
          <w:rFonts w:cs="Tahoma"/>
        </w:rPr>
        <w:t>ia</w:t>
      </w:r>
      <w:r w:rsidR="00AB2315" w:rsidRPr="00B14B77">
        <w:rPr>
          <w:rFonts w:cs="Tahoma"/>
        </w:rPr>
        <w:t xml:space="preserve"> C</w:t>
      </w:r>
      <w:r w:rsidR="00B37D1A" w:rsidRPr="00B14B77">
        <w:rPr>
          <w:rFonts w:cs="Tahoma"/>
        </w:rPr>
        <w:t>.</w:t>
      </w:r>
      <w:r w:rsidR="00AB2315" w:rsidRPr="00B14B77">
        <w:rPr>
          <w:rFonts w:cs="Tahoma"/>
        </w:rPr>
        <w:t>A</w:t>
      </w:r>
      <w:r w:rsidR="00B37D1A" w:rsidRPr="00B14B77">
        <w:rPr>
          <w:rFonts w:cs="Tahoma"/>
        </w:rPr>
        <w:t>.</w:t>
      </w:r>
      <w:r w:rsidR="00AB2315" w:rsidRPr="00B14B77">
        <w:rPr>
          <w:rFonts w:cs="Tahoma"/>
        </w:rPr>
        <w:t>R</w:t>
      </w:r>
      <w:r w:rsidR="00B37D1A" w:rsidRPr="00B14B77">
        <w:rPr>
          <w:rFonts w:cs="Tahoma"/>
        </w:rPr>
        <w:t>.</w:t>
      </w:r>
      <w:r w:rsidR="00AB2315" w:rsidRPr="00B14B77">
        <w:rPr>
          <w:rFonts w:cs="Tahoma"/>
        </w:rPr>
        <w:t xml:space="preserve"> Regiunea Vest</w:t>
      </w:r>
      <w:r w:rsidR="00AB2315" w:rsidRPr="00B14B77">
        <w:rPr>
          <w:rFonts w:cs="Tahoma"/>
          <w:b/>
          <w:bCs/>
        </w:rPr>
        <w:t xml:space="preserve"> </w:t>
      </w:r>
      <w:r w:rsidRPr="00B14B77">
        <w:rPr>
          <w:rFonts w:cs="Tahoma"/>
          <w:bCs/>
        </w:rPr>
        <w:t xml:space="preserve">şi solicitant. Contractul de împrumut va conţine clauze privind </w:t>
      </w:r>
      <w:r w:rsidR="00AB2315" w:rsidRPr="00B14B77">
        <w:rPr>
          <w:rFonts w:cs="Tahoma"/>
          <w:bCs/>
        </w:rPr>
        <w:t xml:space="preserve">termenele </w:t>
      </w:r>
      <w:r w:rsidRPr="00B14B77">
        <w:rPr>
          <w:rFonts w:cs="Tahoma"/>
          <w:bCs/>
        </w:rPr>
        <w:t>de rambursare, dobânda, precum şi dobânzile (penalizările) de întârziere.</w:t>
      </w:r>
    </w:p>
    <w:p w14:paraId="0DE411D9" w14:textId="12B4243A" w:rsidR="000E7E61" w:rsidRPr="00B14B77" w:rsidRDefault="000E7E61" w:rsidP="000E7E61">
      <w:pPr>
        <w:ind w:firstLine="1395"/>
        <w:jc w:val="both"/>
        <w:rPr>
          <w:rFonts w:cs="Tahoma"/>
          <w:bCs/>
          <w:color w:val="00B050"/>
        </w:rPr>
      </w:pPr>
      <w:r w:rsidRPr="00B14B77">
        <w:rPr>
          <w:rFonts w:cs="Tahoma"/>
          <w:bCs/>
        </w:rPr>
        <w:t xml:space="preserve">  </w:t>
      </w:r>
      <w:r w:rsidRPr="00B14B77">
        <w:rPr>
          <w:rFonts w:cs="Tahoma"/>
        </w:rPr>
        <w:t>(</w:t>
      </w:r>
      <w:r w:rsidR="002B7B3A" w:rsidRPr="00B14B77">
        <w:rPr>
          <w:rFonts w:cs="Tahoma"/>
        </w:rPr>
        <w:t>4</w:t>
      </w:r>
      <w:r w:rsidRPr="00B14B77">
        <w:rPr>
          <w:rFonts w:cs="Tahoma"/>
        </w:rPr>
        <w:t xml:space="preserve">) </w:t>
      </w:r>
      <w:r w:rsidRPr="00B14B77">
        <w:rPr>
          <w:rFonts w:cs="Tahoma"/>
          <w:bCs/>
        </w:rPr>
        <w:t>Rambursarea împrumutului se face în rate lunare sau la un termen stipulat în contract.</w:t>
      </w:r>
      <w:r w:rsidR="00CE4EE7" w:rsidRPr="00B14B77">
        <w:rPr>
          <w:rFonts w:cs="Tahoma"/>
          <w:bCs/>
        </w:rPr>
        <w:t xml:space="preserve"> Dacă se optează ca</w:t>
      </w:r>
      <w:r w:rsidR="00B53BBA" w:rsidRPr="00B14B77">
        <w:rPr>
          <w:rFonts w:cs="Tahoma"/>
          <w:bCs/>
        </w:rPr>
        <w:t xml:space="preserve"> rambursarea împrumutului </w:t>
      </w:r>
      <w:r w:rsidR="00EA21C6" w:rsidRPr="00B14B77">
        <w:rPr>
          <w:rFonts w:cs="Tahoma"/>
          <w:bCs/>
        </w:rPr>
        <w:t>să se facă la termen, dobânda aplicată va fi mai mare cu 0,25%/an față de dobânda activă aprobată de Biroul executiv al Asociației C.A.R. Regiunea Vest.</w:t>
      </w:r>
    </w:p>
    <w:p w14:paraId="018D5786" w14:textId="292EE8F5" w:rsidR="00961360" w:rsidRPr="00B14B77" w:rsidRDefault="000E7E61" w:rsidP="000E7E61">
      <w:pPr>
        <w:ind w:firstLine="1560"/>
        <w:jc w:val="both"/>
        <w:rPr>
          <w:rFonts w:cs="Tahoma"/>
        </w:rPr>
      </w:pPr>
      <w:r w:rsidRPr="00B14B77">
        <w:rPr>
          <w:rFonts w:cs="Tahoma"/>
        </w:rPr>
        <w:t>(</w:t>
      </w:r>
      <w:r w:rsidR="002B7B3A" w:rsidRPr="00B14B77">
        <w:rPr>
          <w:rFonts w:cs="Tahoma"/>
        </w:rPr>
        <w:t>5</w:t>
      </w:r>
      <w:r w:rsidRPr="00B14B77">
        <w:rPr>
          <w:rFonts w:cs="Tahoma"/>
        </w:rPr>
        <w:t xml:space="preserve">) </w:t>
      </w:r>
      <w:r w:rsidRPr="00B14B77">
        <w:rPr>
          <w:rFonts w:cs="Tahoma"/>
          <w:bCs/>
        </w:rPr>
        <w:t xml:space="preserve">Împrumutul din fondul de lichidităţi se negociază şi se aprobă de directorul </w:t>
      </w:r>
      <w:r w:rsidR="00961360" w:rsidRPr="00B14B77">
        <w:rPr>
          <w:rFonts w:cs="Tahoma"/>
          <w:bCs/>
        </w:rPr>
        <w:t>general</w:t>
      </w:r>
      <w:r w:rsidRPr="00B14B77">
        <w:rPr>
          <w:rFonts w:cs="Tahoma"/>
          <w:bCs/>
        </w:rPr>
        <w:t xml:space="preserve"> </w:t>
      </w:r>
      <w:r w:rsidR="00482F44" w:rsidRPr="00B14B77">
        <w:rPr>
          <w:rFonts w:cs="Tahoma"/>
          <w:bCs/>
        </w:rPr>
        <w:t xml:space="preserve">sau directorul economic </w:t>
      </w:r>
      <w:r w:rsidRPr="00B14B77">
        <w:rPr>
          <w:rFonts w:cs="Tahoma"/>
          <w:bCs/>
        </w:rPr>
        <w:t xml:space="preserve">al </w:t>
      </w:r>
      <w:r w:rsidR="00AB2315" w:rsidRPr="00B14B77">
        <w:rPr>
          <w:rFonts w:cs="Tahoma"/>
        </w:rPr>
        <w:t>Asociației C</w:t>
      </w:r>
      <w:r w:rsidR="00B37D1A" w:rsidRPr="00B14B77">
        <w:rPr>
          <w:rFonts w:cs="Tahoma"/>
        </w:rPr>
        <w:t>.</w:t>
      </w:r>
      <w:r w:rsidR="00AB2315" w:rsidRPr="00B14B77">
        <w:rPr>
          <w:rFonts w:cs="Tahoma"/>
        </w:rPr>
        <w:t>A</w:t>
      </w:r>
      <w:r w:rsidR="00B37D1A" w:rsidRPr="00B14B77">
        <w:rPr>
          <w:rFonts w:cs="Tahoma"/>
        </w:rPr>
        <w:t>.</w:t>
      </w:r>
      <w:r w:rsidR="00AB2315" w:rsidRPr="00B14B77">
        <w:rPr>
          <w:rFonts w:cs="Tahoma"/>
        </w:rPr>
        <w:t>R</w:t>
      </w:r>
      <w:r w:rsidR="00B37D1A" w:rsidRPr="00B14B77">
        <w:rPr>
          <w:rFonts w:cs="Tahoma"/>
        </w:rPr>
        <w:t>.</w:t>
      </w:r>
      <w:r w:rsidR="00AB2315" w:rsidRPr="00B14B77">
        <w:rPr>
          <w:rFonts w:cs="Tahoma"/>
        </w:rPr>
        <w:t xml:space="preserve"> Regiunea Vest</w:t>
      </w:r>
      <w:r w:rsidR="002B7B3A" w:rsidRPr="00B14B77">
        <w:rPr>
          <w:rFonts w:cs="Tahoma"/>
        </w:rPr>
        <w:t>, urmărind ca lunar să fie ratificate de către biroul executiv, căruia i se va prezenta o informare cu privire la derularea activităţii în cadrul fondului.</w:t>
      </w:r>
    </w:p>
    <w:p w14:paraId="2663712B" w14:textId="77777777" w:rsidR="000E7E61" w:rsidRPr="00B14B77" w:rsidRDefault="00237602" w:rsidP="000E7E61">
      <w:pPr>
        <w:ind w:firstLine="1560"/>
        <w:jc w:val="both"/>
        <w:rPr>
          <w:rFonts w:cs="Tahoma"/>
          <w:bCs/>
        </w:rPr>
      </w:pPr>
      <w:r w:rsidRPr="00B14B77">
        <w:rPr>
          <w:rFonts w:cs="Tahoma"/>
        </w:rPr>
        <w:t xml:space="preserve"> </w:t>
      </w:r>
      <w:r w:rsidR="002B7B3A" w:rsidRPr="00B14B77">
        <w:rPr>
          <w:rFonts w:cs="Tahoma"/>
        </w:rPr>
        <w:t>(6</w:t>
      </w:r>
      <w:r w:rsidR="000E7E61" w:rsidRPr="00B14B77">
        <w:rPr>
          <w:rFonts w:cs="Tahoma"/>
        </w:rPr>
        <w:t>)</w:t>
      </w:r>
      <w:r w:rsidR="000E7E61" w:rsidRPr="00B14B77">
        <w:rPr>
          <w:rFonts w:cs="Tahoma"/>
          <w:bCs/>
        </w:rPr>
        <w:t xml:space="preserve"> Verificarea  documentelor de împrumut, urmărirea rambursării acestuia şi încasarea dobânzilor, precum şi modul de îndeplinire a celorlalte clauze contractuale, sunt în sarcina </w:t>
      </w:r>
      <w:r w:rsidR="00961360" w:rsidRPr="00B14B77">
        <w:rPr>
          <w:rFonts w:cs="Tahoma"/>
          <w:bCs/>
        </w:rPr>
        <w:t xml:space="preserve">directorului economic sau a </w:t>
      </w:r>
      <w:r w:rsidR="000E7E61" w:rsidRPr="00B14B77">
        <w:rPr>
          <w:rFonts w:cs="Tahoma"/>
          <w:bCs/>
        </w:rPr>
        <w:t>salariatului împuternicit în acest sens.</w:t>
      </w:r>
    </w:p>
    <w:p w14:paraId="4FF94F05" w14:textId="6E100538" w:rsidR="000E7E61" w:rsidRPr="00B14B77" w:rsidRDefault="000E7E61" w:rsidP="000E7E61">
      <w:pPr>
        <w:ind w:firstLine="1560"/>
        <w:jc w:val="both"/>
        <w:rPr>
          <w:rFonts w:cs="Tahoma"/>
          <w:bCs/>
        </w:rPr>
      </w:pPr>
      <w:r w:rsidRPr="00B14B77">
        <w:rPr>
          <w:rFonts w:cs="Tahoma"/>
        </w:rPr>
        <w:t>(</w:t>
      </w:r>
      <w:r w:rsidR="002B7B3A" w:rsidRPr="00B14B77">
        <w:rPr>
          <w:rFonts w:cs="Tahoma"/>
        </w:rPr>
        <w:t>7</w:t>
      </w:r>
      <w:r w:rsidRPr="00B14B77">
        <w:rPr>
          <w:rFonts w:cs="Tahoma"/>
        </w:rPr>
        <w:t>)</w:t>
      </w:r>
      <w:r w:rsidRPr="00B14B77">
        <w:rPr>
          <w:rFonts w:cs="Tahoma"/>
          <w:bCs/>
        </w:rPr>
        <w:t xml:space="preserve"> Aprobarea şi acordarea împrumuturilor va fi făcută cu păstrarea rezervelor minim permanente de </w:t>
      </w:r>
      <w:r w:rsidR="004D1D16" w:rsidRPr="00CF7906">
        <w:rPr>
          <w:rFonts w:cs="Tahoma"/>
          <w:bCs/>
        </w:rPr>
        <w:t>10</w:t>
      </w:r>
      <w:r w:rsidR="00CF7906" w:rsidRPr="00CF7906">
        <w:rPr>
          <w:rFonts w:cs="Tahoma"/>
          <w:bCs/>
        </w:rPr>
        <w:t xml:space="preserve">% </w:t>
      </w:r>
      <w:r w:rsidRPr="00B14B77">
        <w:rPr>
          <w:rFonts w:cs="Tahoma"/>
          <w:bCs/>
        </w:rPr>
        <w:t xml:space="preserve">din soldul fondului de lichiditate constituit la nivelul </w:t>
      </w:r>
      <w:r w:rsidR="00237602" w:rsidRPr="00B14B77">
        <w:rPr>
          <w:rFonts w:cs="Tahoma"/>
        </w:rPr>
        <w:t>Asociației C</w:t>
      </w:r>
      <w:r w:rsidR="00B37D1A" w:rsidRPr="00B14B77">
        <w:rPr>
          <w:rFonts w:cs="Tahoma"/>
        </w:rPr>
        <w:t>.</w:t>
      </w:r>
      <w:r w:rsidR="00237602" w:rsidRPr="00B14B77">
        <w:rPr>
          <w:rFonts w:cs="Tahoma"/>
        </w:rPr>
        <w:t>A</w:t>
      </w:r>
      <w:r w:rsidR="00B37D1A" w:rsidRPr="00B14B77">
        <w:rPr>
          <w:rFonts w:cs="Tahoma"/>
        </w:rPr>
        <w:t>.</w:t>
      </w:r>
      <w:r w:rsidR="00237602" w:rsidRPr="00B14B77">
        <w:rPr>
          <w:rFonts w:cs="Tahoma"/>
        </w:rPr>
        <w:t>R</w:t>
      </w:r>
      <w:r w:rsidR="00B37D1A" w:rsidRPr="00B14B77">
        <w:rPr>
          <w:rFonts w:cs="Tahoma"/>
        </w:rPr>
        <w:t>.</w:t>
      </w:r>
      <w:r w:rsidR="00237602" w:rsidRPr="00B14B77">
        <w:rPr>
          <w:rFonts w:cs="Tahoma"/>
        </w:rPr>
        <w:t xml:space="preserve"> Regiunea Vest</w:t>
      </w:r>
    </w:p>
    <w:p w14:paraId="2A595456" w14:textId="77777777" w:rsidR="000E7E61" w:rsidRPr="00B14B77" w:rsidRDefault="000E7E61" w:rsidP="000E7E61">
      <w:pPr>
        <w:ind w:firstLine="795"/>
        <w:jc w:val="both"/>
        <w:rPr>
          <w:rFonts w:cs="Tahoma"/>
          <w:bCs/>
        </w:rPr>
      </w:pPr>
      <w:r w:rsidRPr="00B14B77">
        <w:rPr>
          <w:rFonts w:cs="Tahoma"/>
        </w:rPr>
        <w:t xml:space="preserve">Art. 15. (1) </w:t>
      </w:r>
      <w:r w:rsidRPr="00B14B77">
        <w:rPr>
          <w:rFonts w:cs="Tahoma"/>
          <w:bCs/>
        </w:rPr>
        <w:t>Solicitările de împrumut şi/sau retragerile de sume din fondul de lichidităţi pot fi făcute în următoarele condiţii:</w:t>
      </w:r>
    </w:p>
    <w:p w14:paraId="7539C1A6" w14:textId="72E57281" w:rsidR="000951A1" w:rsidRPr="00B14B77" w:rsidRDefault="000E7E61" w:rsidP="000951A1">
      <w:pPr>
        <w:ind w:firstLine="1605"/>
        <w:jc w:val="both"/>
        <w:rPr>
          <w:rFonts w:cs="Tahoma"/>
          <w:bCs/>
        </w:rPr>
      </w:pPr>
      <w:r w:rsidRPr="00B14B77">
        <w:rPr>
          <w:rFonts w:cs="Tahoma"/>
        </w:rPr>
        <w:t xml:space="preserve">(2) </w:t>
      </w:r>
      <w:r w:rsidRPr="00B14B77">
        <w:rPr>
          <w:rFonts w:cs="Tahoma"/>
          <w:bCs/>
        </w:rPr>
        <w:t xml:space="preserve">Cererile de împrumut vor fi formulate letric </w:t>
      </w:r>
      <w:r w:rsidR="00237602" w:rsidRPr="00B14B77">
        <w:rPr>
          <w:rFonts w:cs="Tahoma"/>
          <w:bCs/>
        </w:rPr>
        <w:t xml:space="preserve">specificând scopul împrumutului </w:t>
      </w:r>
      <w:r w:rsidR="008E7D4E" w:rsidRPr="00B14B77">
        <w:rPr>
          <w:rFonts w:cs="Tahoma"/>
          <w:bCs/>
        </w:rPr>
        <w:t xml:space="preserve">și vor </w:t>
      </w:r>
      <w:r w:rsidR="007201FE" w:rsidRPr="00B14B77">
        <w:rPr>
          <w:rFonts w:cs="Tahoma"/>
          <w:bCs/>
        </w:rPr>
        <w:t>fi onorate în limita disponibilu</w:t>
      </w:r>
      <w:r w:rsidR="008E7D4E" w:rsidRPr="00B14B77">
        <w:rPr>
          <w:rFonts w:cs="Tahoma"/>
          <w:bCs/>
        </w:rPr>
        <w:t>lui existent</w:t>
      </w:r>
      <w:r w:rsidRPr="00B14B77">
        <w:rPr>
          <w:rFonts w:cs="Tahoma"/>
          <w:bCs/>
        </w:rPr>
        <w:t>;</w:t>
      </w:r>
    </w:p>
    <w:p w14:paraId="5AB84327" w14:textId="3D9BD77B" w:rsidR="000951A1" w:rsidRPr="00B14B77" w:rsidRDefault="000951A1" w:rsidP="000951A1">
      <w:pPr>
        <w:ind w:firstLine="1605"/>
        <w:jc w:val="both"/>
        <w:rPr>
          <w:rFonts w:cs="Tahoma"/>
          <w:bCs/>
        </w:rPr>
      </w:pPr>
      <w:r w:rsidRPr="00B14B77">
        <w:rPr>
          <w:rFonts w:cs="Tahoma"/>
          <w:bCs/>
        </w:rPr>
        <w:t>(3) Retragerea de sume, păstrate de unele Case de ajutor re</w:t>
      </w:r>
      <w:r w:rsidR="00FD77A2" w:rsidRPr="00B14B77">
        <w:rPr>
          <w:rFonts w:cs="Tahoma"/>
          <w:bCs/>
        </w:rPr>
        <w:t>ciproc în fondul de lichidități</w:t>
      </w:r>
      <w:r w:rsidRPr="00B14B77">
        <w:rPr>
          <w:rFonts w:cs="Tahoma"/>
          <w:bCs/>
        </w:rPr>
        <w:t xml:space="preserve"> peste nivelul statutar</w:t>
      </w:r>
      <w:r w:rsidR="00FD77A2" w:rsidRPr="00B14B77">
        <w:rPr>
          <w:rFonts w:cs="Tahoma"/>
          <w:bCs/>
        </w:rPr>
        <w:t>,</w:t>
      </w:r>
      <w:r w:rsidRPr="00B14B77">
        <w:rPr>
          <w:rFonts w:cs="Tahoma"/>
          <w:bCs/>
        </w:rPr>
        <w:t xml:space="preserve"> se vor onora cu prioritate.</w:t>
      </w:r>
    </w:p>
    <w:p w14:paraId="2411BAA4" w14:textId="35FDCE38" w:rsidR="000E7E61" w:rsidRPr="00B14B77" w:rsidRDefault="000951A1" w:rsidP="000E7E61">
      <w:pPr>
        <w:ind w:firstLine="1605"/>
        <w:jc w:val="both"/>
        <w:rPr>
          <w:rFonts w:cs="Tahoma"/>
          <w:bCs/>
        </w:rPr>
      </w:pPr>
      <w:r w:rsidRPr="00B14B77">
        <w:rPr>
          <w:rFonts w:cs="Tahoma"/>
        </w:rPr>
        <w:t>(4</w:t>
      </w:r>
      <w:r w:rsidR="000E7E61" w:rsidRPr="00B14B77">
        <w:rPr>
          <w:rFonts w:cs="Tahoma"/>
        </w:rPr>
        <w:t>)</w:t>
      </w:r>
      <w:r w:rsidR="000E7E61" w:rsidRPr="00B14B77">
        <w:rPr>
          <w:rFonts w:cs="Tahoma"/>
          <w:bCs/>
        </w:rPr>
        <w:t xml:space="preserve"> Retragerea fondului de lichidităţi poate fi făcută de titulari în următoarele situaţii:</w:t>
      </w:r>
    </w:p>
    <w:p w14:paraId="024924A2" w14:textId="0A91ACFF" w:rsidR="000951A1" w:rsidRPr="00B14B77" w:rsidRDefault="000E7E61" w:rsidP="000951A1">
      <w:pPr>
        <w:ind w:firstLine="1605"/>
        <w:jc w:val="both"/>
        <w:rPr>
          <w:rFonts w:cs="Tahoma"/>
          <w:bCs/>
        </w:rPr>
      </w:pPr>
      <w:r w:rsidRPr="00B14B77">
        <w:rPr>
          <w:rFonts w:cs="Tahoma"/>
        </w:rPr>
        <w:t>(a)</w:t>
      </w:r>
      <w:r w:rsidRPr="00B14B77">
        <w:rPr>
          <w:rFonts w:cs="Tahoma"/>
          <w:bCs/>
        </w:rPr>
        <w:t xml:space="preserve"> parţial sau total </w:t>
      </w:r>
      <w:r w:rsidRPr="00B14B77">
        <w:rPr>
          <w:rFonts w:cs="Tahoma"/>
          <w:bCs/>
          <w:i/>
          <w:iCs/>
        </w:rPr>
        <w:t xml:space="preserve">din excedentul </w:t>
      </w:r>
      <w:r w:rsidRPr="00B14B77">
        <w:rPr>
          <w:rFonts w:cs="Tahoma"/>
          <w:bCs/>
        </w:rPr>
        <w:t>depunerilor peste limita prevăzută la art. 13 lit. “a” din prezentul regulament;</w:t>
      </w:r>
    </w:p>
    <w:p w14:paraId="2FD38F13" w14:textId="68F6F922" w:rsidR="000E7E61" w:rsidRPr="00B14B77" w:rsidRDefault="000E7E61" w:rsidP="000E7E61">
      <w:pPr>
        <w:ind w:firstLine="1605"/>
        <w:jc w:val="both"/>
        <w:rPr>
          <w:rFonts w:cs="Tahoma"/>
          <w:bCs/>
        </w:rPr>
      </w:pPr>
      <w:r w:rsidRPr="00B14B77">
        <w:rPr>
          <w:rFonts w:cs="Tahoma"/>
        </w:rPr>
        <w:t>(</w:t>
      </w:r>
      <w:r w:rsidR="000951A1" w:rsidRPr="00B14B77">
        <w:rPr>
          <w:rFonts w:cs="Tahoma"/>
        </w:rPr>
        <w:t>b</w:t>
      </w:r>
      <w:r w:rsidRPr="00B14B77">
        <w:rPr>
          <w:rFonts w:cs="Tahoma"/>
        </w:rPr>
        <w:t xml:space="preserve">) </w:t>
      </w:r>
      <w:r w:rsidRPr="00B14B77">
        <w:rPr>
          <w:rFonts w:cs="Tahoma"/>
          <w:bCs/>
        </w:rPr>
        <w:t xml:space="preserve">la dezafilierea entităţii deponente, după lichidarea oricăror obligaţii faţă de </w:t>
      </w:r>
      <w:r w:rsidR="008E7D4E" w:rsidRPr="00B14B77">
        <w:rPr>
          <w:rFonts w:cs="Tahoma"/>
        </w:rPr>
        <w:t>Asociația C</w:t>
      </w:r>
      <w:r w:rsidR="00B37D1A" w:rsidRPr="00B14B77">
        <w:rPr>
          <w:rFonts w:cs="Tahoma"/>
        </w:rPr>
        <w:t>.</w:t>
      </w:r>
      <w:r w:rsidR="008E7D4E" w:rsidRPr="00B14B77">
        <w:rPr>
          <w:rFonts w:cs="Tahoma"/>
        </w:rPr>
        <w:t>A</w:t>
      </w:r>
      <w:r w:rsidR="00B37D1A" w:rsidRPr="00B14B77">
        <w:rPr>
          <w:rFonts w:cs="Tahoma"/>
        </w:rPr>
        <w:t>.</w:t>
      </w:r>
      <w:r w:rsidR="008E7D4E" w:rsidRPr="00B14B77">
        <w:rPr>
          <w:rFonts w:cs="Tahoma"/>
        </w:rPr>
        <w:t>R</w:t>
      </w:r>
      <w:r w:rsidR="00B37D1A" w:rsidRPr="00B14B77">
        <w:rPr>
          <w:rFonts w:cs="Tahoma"/>
        </w:rPr>
        <w:t>.</w:t>
      </w:r>
      <w:r w:rsidR="008E7D4E" w:rsidRPr="00B14B77">
        <w:rPr>
          <w:rFonts w:cs="Tahoma"/>
        </w:rPr>
        <w:t xml:space="preserve"> Regiunea Vest</w:t>
      </w:r>
      <w:r w:rsidR="008E7D4E" w:rsidRPr="00B14B77">
        <w:rPr>
          <w:rFonts w:cs="Tahoma"/>
          <w:bCs/>
        </w:rPr>
        <w:t xml:space="preserve"> </w:t>
      </w:r>
      <w:r w:rsidRPr="00B14B77">
        <w:rPr>
          <w:rFonts w:cs="Tahoma"/>
          <w:bCs/>
        </w:rPr>
        <w:t>.</w:t>
      </w:r>
    </w:p>
    <w:p w14:paraId="6224AAC3" w14:textId="77777777" w:rsidR="000E7E61" w:rsidRPr="00B14B77" w:rsidRDefault="000E7E61" w:rsidP="000E7E61">
      <w:pPr>
        <w:ind w:firstLine="1605"/>
        <w:jc w:val="both"/>
        <w:rPr>
          <w:rFonts w:cs="Tahoma"/>
          <w:b/>
          <w:bCs/>
        </w:rPr>
      </w:pPr>
    </w:p>
    <w:p w14:paraId="0C88545F" w14:textId="77777777" w:rsidR="009D1214" w:rsidRPr="00B14B77" w:rsidRDefault="009D1214" w:rsidP="000E7E61">
      <w:pPr>
        <w:ind w:hanging="15"/>
        <w:jc w:val="center"/>
        <w:rPr>
          <w:rFonts w:cs="Tahoma"/>
          <w:b/>
          <w:bCs/>
        </w:rPr>
      </w:pPr>
    </w:p>
    <w:p w14:paraId="33B7D308" w14:textId="60613703" w:rsidR="000E7E61" w:rsidRPr="00B14B77" w:rsidRDefault="000E7E61" w:rsidP="000E7E61">
      <w:pPr>
        <w:ind w:hanging="15"/>
        <w:jc w:val="center"/>
        <w:rPr>
          <w:rFonts w:cs="Tahoma"/>
          <w:b/>
          <w:bCs/>
        </w:rPr>
      </w:pPr>
      <w:r w:rsidRPr="00B14B77">
        <w:rPr>
          <w:rFonts w:cs="Tahoma"/>
          <w:b/>
          <w:bCs/>
        </w:rPr>
        <w:tab/>
        <w:t>CAPITOLUL IV</w:t>
      </w:r>
    </w:p>
    <w:p w14:paraId="2E27ABBB" w14:textId="77777777" w:rsidR="000E7E61" w:rsidRPr="00B14B77" w:rsidRDefault="000E7E61" w:rsidP="000E7E61">
      <w:pPr>
        <w:ind w:hanging="15"/>
        <w:jc w:val="center"/>
        <w:rPr>
          <w:rFonts w:cs="Tahoma"/>
          <w:b/>
          <w:bCs/>
          <w:sz w:val="20"/>
          <w:szCs w:val="20"/>
        </w:rPr>
      </w:pPr>
      <w:r w:rsidRPr="00B14B77">
        <w:rPr>
          <w:rFonts w:cs="Tahoma"/>
          <w:b/>
          <w:bCs/>
          <w:sz w:val="20"/>
          <w:szCs w:val="20"/>
        </w:rPr>
        <w:t>DISPOZIŢII FINALE ŞI TRANZITORII</w:t>
      </w:r>
    </w:p>
    <w:p w14:paraId="42F3E5E6" w14:textId="77777777" w:rsidR="000E7E61" w:rsidRPr="00B14B77" w:rsidRDefault="000E7E61" w:rsidP="000E7E61">
      <w:pPr>
        <w:ind w:firstLine="1605"/>
        <w:jc w:val="both"/>
        <w:rPr>
          <w:rFonts w:cs="Tahoma"/>
          <w:b/>
          <w:bCs/>
        </w:rPr>
      </w:pPr>
    </w:p>
    <w:p w14:paraId="7AE870A2" w14:textId="7667DB60" w:rsidR="000E7E61" w:rsidRPr="00B14B77" w:rsidRDefault="000E7E61" w:rsidP="000E7E61">
      <w:pPr>
        <w:ind w:firstLine="840"/>
        <w:jc w:val="both"/>
        <w:rPr>
          <w:rFonts w:cs="Tahoma"/>
        </w:rPr>
      </w:pPr>
      <w:r w:rsidRPr="00B14B77">
        <w:rPr>
          <w:rFonts w:cs="Tahoma"/>
        </w:rPr>
        <w:t>Art. 16.</w:t>
      </w:r>
      <w:r w:rsidRPr="00B14B77">
        <w:rPr>
          <w:rFonts w:cs="Tahoma"/>
          <w:b/>
          <w:bCs/>
        </w:rPr>
        <w:t xml:space="preserve"> </w:t>
      </w:r>
      <w:r w:rsidRPr="00B14B77">
        <w:rPr>
          <w:rFonts w:cs="Tahoma"/>
        </w:rPr>
        <w:t xml:space="preserve">Operaţiile privind fondul de lichidităţi sunt verificate de Comisia de cenzori a </w:t>
      </w:r>
      <w:r w:rsidR="008E7D4E" w:rsidRPr="00B14B77">
        <w:rPr>
          <w:rFonts w:cs="Tahoma"/>
        </w:rPr>
        <w:t>Asociației C</w:t>
      </w:r>
      <w:r w:rsidR="00B37D1A" w:rsidRPr="00B14B77">
        <w:rPr>
          <w:rFonts w:cs="Tahoma"/>
        </w:rPr>
        <w:t>.</w:t>
      </w:r>
      <w:r w:rsidR="008E7D4E" w:rsidRPr="00B14B77">
        <w:rPr>
          <w:rFonts w:cs="Tahoma"/>
        </w:rPr>
        <w:t>A</w:t>
      </w:r>
      <w:r w:rsidR="00B37D1A" w:rsidRPr="00B14B77">
        <w:rPr>
          <w:rFonts w:cs="Tahoma"/>
        </w:rPr>
        <w:t>.</w:t>
      </w:r>
      <w:r w:rsidR="008E7D4E" w:rsidRPr="00B14B77">
        <w:rPr>
          <w:rFonts w:cs="Tahoma"/>
        </w:rPr>
        <w:t>R</w:t>
      </w:r>
      <w:r w:rsidR="00B37D1A" w:rsidRPr="00B14B77">
        <w:rPr>
          <w:rFonts w:cs="Tahoma"/>
        </w:rPr>
        <w:t>.</w:t>
      </w:r>
      <w:r w:rsidR="008E7D4E" w:rsidRPr="00B14B77">
        <w:rPr>
          <w:rFonts w:cs="Tahoma"/>
        </w:rPr>
        <w:t xml:space="preserve"> Regiunea Vest</w:t>
      </w:r>
      <w:r w:rsidRPr="00B14B77">
        <w:rPr>
          <w:rFonts w:cs="Tahoma"/>
        </w:rPr>
        <w:t>.</w:t>
      </w:r>
    </w:p>
    <w:p w14:paraId="4235E226" w14:textId="0E1F98BE" w:rsidR="000E7E61" w:rsidRPr="00B14B77" w:rsidRDefault="000E7E61" w:rsidP="000E7E61">
      <w:pPr>
        <w:ind w:firstLine="840"/>
        <w:jc w:val="both"/>
        <w:rPr>
          <w:rFonts w:cs="Tahoma"/>
        </w:rPr>
      </w:pPr>
      <w:r w:rsidRPr="00B14B77">
        <w:rPr>
          <w:rFonts w:cs="Tahoma"/>
        </w:rPr>
        <w:t>Art. 1</w:t>
      </w:r>
      <w:r w:rsidR="00CF7906">
        <w:rPr>
          <w:rFonts w:cs="Tahoma"/>
        </w:rPr>
        <w:t>7</w:t>
      </w:r>
      <w:r w:rsidRPr="00B14B77">
        <w:rPr>
          <w:rFonts w:cs="Tahoma"/>
        </w:rPr>
        <w:t xml:space="preserve">. Regulamentul fondului de lichidităţi se aprobă de Biroul Executiv al </w:t>
      </w:r>
      <w:r w:rsidR="008E7D4E" w:rsidRPr="00B14B77">
        <w:rPr>
          <w:rFonts w:cs="Tahoma"/>
        </w:rPr>
        <w:t>Asociației C</w:t>
      </w:r>
      <w:r w:rsidR="00B37D1A" w:rsidRPr="00B14B77">
        <w:rPr>
          <w:rFonts w:cs="Tahoma"/>
        </w:rPr>
        <w:t>.</w:t>
      </w:r>
      <w:r w:rsidR="008E7D4E" w:rsidRPr="00B14B77">
        <w:rPr>
          <w:rFonts w:cs="Tahoma"/>
        </w:rPr>
        <w:t>A</w:t>
      </w:r>
      <w:r w:rsidR="00B37D1A" w:rsidRPr="00B14B77">
        <w:rPr>
          <w:rFonts w:cs="Tahoma"/>
        </w:rPr>
        <w:t>.</w:t>
      </w:r>
      <w:r w:rsidR="008E7D4E" w:rsidRPr="00B14B77">
        <w:rPr>
          <w:rFonts w:cs="Tahoma"/>
        </w:rPr>
        <w:t>R</w:t>
      </w:r>
      <w:r w:rsidR="00B37D1A" w:rsidRPr="00B14B77">
        <w:rPr>
          <w:rFonts w:cs="Tahoma"/>
        </w:rPr>
        <w:t>.</w:t>
      </w:r>
      <w:r w:rsidR="008E7D4E" w:rsidRPr="00B14B77">
        <w:rPr>
          <w:rFonts w:cs="Tahoma"/>
        </w:rPr>
        <w:t xml:space="preserve"> Regiunea Vest</w:t>
      </w:r>
      <w:r w:rsidRPr="00B14B77">
        <w:rPr>
          <w:rFonts w:cs="Tahoma"/>
        </w:rPr>
        <w:t xml:space="preserve"> şi se validează de către Consiliul director al acesteia.</w:t>
      </w:r>
    </w:p>
    <w:p w14:paraId="2831A9D7" w14:textId="77777777" w:rsidR="000E7E61" w:rsidRPr="00B14B77" w:rsidRDefault="000E7E61" w:rsidP="000E7E61">
      <w:pPr>
        <w:ind w:firstLine="840"/>
        <w:jc w:val="both"/>
        <w:rPr>
          <w:rFonts w:cs="Tahoma"/>
        </w:rPr>
      </w:pPr>
    </w:p>
    <w:p w14:paraId="144D7560" w14:textId="77777777" w:rsidR="000E7E61" w:rsidRPr="00B14B77" w:rsidRDefault="000E7E61" w:rsidP="000E7E61">
      <w:pPr>
        <w:ind w:firstLine="840"/>
        <w:jc w:val="both"/>
        <w:rPr>
          <w:rFonts w:cs="Tahoma"/>
          <w:b/>
        </w:rPr>
      </w:pPr>
      <w:r w:rsidRPr="00B14B77">
        <w:rPr>
          <w:rFonts w:cs="Tahoma"/>
        </w:rPr>
        <w:tab/>
      </w:r>
      <w:r w:rsidRPr="00B14B77">
        <w:rPr>
          <w:rFonts w:cs="Tahoma"/>
          <w:b/>
        </w:rPr>
        <w:tab/>
      </w:r>
    </w:p>
    <w:p w14:paraId="7A9C964C" w14:textId="464293F3" w:rsidR="000E7E61" w:rsidRPr="00B14B77" w:rsidRDefault="000E7E61" w:rsidP="000E7E61">
      <w:pPr>
        <w:ind w:firstLine="840"/>
        <w:jc w:val="right"/>
        <w:rPr>
          <w:rFonts w:cs="Tahoma"/>
        </w:rPr>
      </w:pPr>
      <w:r w:rsidRPr="00B14B77">
        <w:rPr>
          <w:rFonts w:cs="Tahoma"/>
          <w:b/>
        </w:rPr>
        <w:tab/>
        <w:t xml:space="preserve"> BIROUL EXECUTIV AL </w:t>
      </w:r>
      <w:r w:rsidR="008E7D4E" w:rsidRPr="00B14B77">
        <w:rPr>
          <w:rFonts w:cs="Tahoma"/>
        </w:rPr>
        <w:t>Asociației C</w:t>
      </w:r>
      <w:r w:rsidR="00B37D1A" w:rsidRPr="00B14B77">
        <w:rPr>
          <w:rFonts w:cs="Tahoma"/>
        </w:rPr>
        <w:t>.</w:t>
      </w:r>
      <w:r w:rsidR="008E7D4E" w:rsidRPr="00B14B77">
        <w:rPr>
          <w:rFonts w:cs="Tahoma"/>
        </w:rPr>
        <w:t>A</w:t>
      </w:r>
      <w:r w:rsidR="00B37D1A" w:rsidRPr="00B14B77">
        <w:rPr>
          <w:rFonts w:cs="Tahoma"/>
        </w:rPr>
        <w:t>.</w:t>
      </w:r>
      <w:r w:rsidR="008E7D4E" w:rsidRPr="00B14B77">
        <w:rPr>
          <w:rFonts w:cs="Tahoma"/>
        </w:rPr>
        <w:t>R</w:t>
      </w:r>
      <w:r w:rsidR="00B37D1A" w:rsidRPr="00B14B77">
        <w:rPr>
          <w:rFonts w:cs="Tahoma"/>
        </w:rPr>
        <w:t>.</w:t>
      </w:r>
      <w:r w:rsidR="008E7D4E" w:rsidRPr="00B14B77">
        <w:rPr>
          <w:rFonts w:cs="Tahoma"/>
        </w:rPr>
        <w:t xml:space="preserve"> Regiunea Vest</w:t>
      </w:r>
    </w:p>
    <w:p w14:paraId="20D34A73" w14:textId="3BD8920D" w:rsidR="006C75AD" w:rsidRPr="00B14B77" w:rsidRDefault="004D1D16" w:rsidP="001C5C10">
      <w:pPr>
        <w:ind w:firstLine="840"/>
        <w:jc w:val="center"/>
      </w:pPr>
      <w:r w:rsidRPr="00B14B77">
        <w:rPr>
          <w:rFonts w:cs="Tahoma"/>
        </w:rPr>
        <w:t xml:space="preserve">                    </w:t>
      </w:r>
      <w:r w:rsidR="001C5C10">
        <w:rPr>
          <w:rFonts w:cs="Tahoma"/>
        </w:rPr>
        <w:t xml:space="preserve">     din data de 11 aprilie 2023</w:t>
      </w:r>
    </w:p>
    <w:sectPr w:rsidR="006C75AD" w:rsidRPr="00B14B77" w:rsidSect="001C5C1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8027E"/>
    <w:multiLevelType w:val="hybridMultilevel"/>
    <w:tmpl w:val="0A56CDAC"/>
    <w:lvl w:ilvl="0" w:tplc="AD1EEDEC">
      <w:start w:val="1"/>
      <w:numFmt w:val="lowerLetter"/>
      <w:lvlText w:val="%1)"/>
      <w:lvlJc w:val="left"/>
      <w:pPr>
        <w:ind w:left="3285" w:hanging="18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65" w:hanging="360"/>
      </w:pPr>
    </w:lvl>
    <w:lvl w:ilvl="2" w:tplc="0418001B" w:tentative="1">
      <w:start w:val="1"/>
      <w:numFmt w:val="lowerRoman"/>
      <w:lvlText w:val="%3."/>
      <w:lvlJc w:val="right"/>
      <w:pPr>
        <w:ind w:left="3285" w:hanging="180"/>
      </w:pPr>
    </w:lvl>
    <w:lvl w:ilvl="3" w:tplc="0418000F" w:tentative="1">
      <w:start w:val="1"/>
      <w:numFmt w:val="decimal"/>
      <w:lvlText w:val="%4."/>
      <w:lvlJc w:val="left"/>
      <w:pPr>
        <w:ind w:left="4005" w:hanging="360"/>
      </w:pPr>
    </w:lvl>
    <w:lvl w:ilvl="4" w:tplc="04180019" w:tentative="1">
      <w:start w:val="1"/>
      <w:numFmt w:val="lowerLetter"/>
      <w:lvlText w:val="%5."/>
      <w:lvlJc w:val="left"/>
      <w:pPr>
        <w:ind w:left="4725" w:hanging="360"/>
      </w:pPr>
    </w:lvl>
    <w:lvl w:ilvl="5" w:tplc="0418001B" w:tentative="1">
      <w:start w:val="1"/>
      <w:numFmt w:val="lowerRoman"/>
      <w:lvlText w:val="%6."/>
      <w:lvlJc w:val="right"/>
      <w:pPr>
        <w:ind w:left="5445" w:hanging="180"/>
      </w:pPr>
    </w:lvl>
    <w:lvl w:ilvl="6" w:tplc="0418000F" w:tentative="1">
      <w:start w:val="1"/>
      <w:numFmt w:val="decimal"/>
      <w:lvlText w:val="%7."/>
      <w:lvlJc w:val="left"/>
      <w:pPr>
        <w:ind w:left="6165" w:hanging="360"/>
      </w:pPr>
    </w:lvl>
    <w:lvl w:ilvl="7" w:tplc="04180019" w:tentative="1">
      <w:start w:val="1"/>
      <w:numFmt w:val="lowerLetter"/>
      <w:lvlText w:val="%8."/>
      <w:lvlJc w:val="left"/>
      <w:pPr>
        <w:ind w:left="6885" w:hanging="360"/>
      </w:pPr>
    </w:lvl>
    <w:lvl w:ilvl="8" w:tplc="0418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61"/>
    <w:rsid w:val="00000D12"/>
    <w:rsid w:val="00003622"/>
    <w:rsid w:val="00004EA9"/>
    <w:rsid w:val="000059B6"/>
    <w:rsid w:val="00006FEC"/>
    <w:rsid w:val="00007009"/>
    <w:rsid w:val="000104D3"/>
    <w:rsid w:val="00011DE8"/>
    <w:rsid w:val="000121C4"/>
    <w:rsid w:val="000136F2"/>
    <w:rsid w:val="00013803"/>
    <w:rsid w:val="000162C5"/>
    <w:rsid w:val="0001775B"/>
    <w:rsid w:val="00017819"/>
    <w:rsid w:val="00020584"/>
    <w:rsid w:val="00021AC2"/>
    <w:rsid w:val="000243F8"/>
    <w:rsid w:val="0002494A"/>
    <w:rsid w:val="000276A7"/>
    <w:rsid w:val="00027785"/>
    <w:rsid w:val="00027DF8"/>
    <w:rsid w:val="000313BD"/>
    <w:rsid w:val="00031410"/>
    <w:rsid w:val="00031910"/>
    <w:rsid w:val="00032BE0"/>
    <w:rsid w:val="00032C20"/>
    <w:rsid w:val="00032F81"/>
    <w:rsid w:val="00033144"/>
    <w:rsid w:val="000335EC"/>
    <w:rsid w:val="0003374C"/>
    <w:rsid w:val="0003383C"/>
    <w:rsid w:val="00033BB6"/>
    <w:rsid w:val="00034B03"/>
    <w:rsid w:val="00034B56"/>
    <w:rsid w:val="00035070"/>
    <w:rsid w:val="000358EF"/>
    <w:rsid w:val="00035A75"/>
    <w:rsid w:val="00036BA3"/>
    <w:rsid w:val="00037EB7"/>
    <w:rsid w:val="000400F5"/>
    <w:rsid w:val="00040A01"/>
    <w:rsid w:val="00040C0D"/>
    <w:rsid w:val="00042117"/>
    <w:rsid w:val="00042CF5"/>
    <w:rsid w:val="0004343B"/>
    <w:rsid w:val="00043AE8"/>
    <w:rsid w:val="0004481C"/>
    <w:rsid w:val="000473BE"/>
    <w:rsid w:val="000474CC"/>
    <w:rsid w:val="00050DD0"/>
    <w:rsid w:val="00050E7E"/>
    <w:rsid w:val="00051780"/>
    <w:rsid w:val="00052452"/>
    <w:rsid w:val="00053E4C"/>
    <w:rsid w:val="00054466"/>
    <w:rsid w:val="0005491B"/>
    <w:rsid w:val="00055319"/>
    <w:rsid w:val="000561D8"/>
    <w:rsid w:val="000562CC"/>
    <w:rsid w:val="00057088"/>
    <w:rsid w:val="000573EC"/>
    <w:rsid w:val="00061203"/>
    <w:rsid w:val="00061F24"/>
    <w:rsid w:val="0006267A"/>
    <w:rsid w:val="00062DA0"/>
    <w:rsid w:val="00063136"/>
    <w:rsid w:val="00063A5B"/>
    <w:rsid w:val="00063FC9"/>
    <w:rsid w:val="00064045"/>
    <w:rsid w:val="0006434D"/>
    <w:rsid w:val="00064365"/>
    <w:rsid w:val="00065DB5"/>
    <w:rsid w:val="00065FB8"/>
    <w:rsid w:val="000666C7"/>
    <w:rsid w:val="000670F1"/>
    <w:rsid w:val="0006743C"/>
    <w:rsid w:val="00067884"/>
    <w:rsid w:val="00067D07"/>
    <w:rsid w:val="00070506"/>
    <w:rsid w:val="00070673"/>
    <w:rsid w:val="000714DE"/>
    <w:rsid w:val="00074680"/>
    <w:rsid w:val="00074BB8"/>
    <w:rsid w:val="00074C47"/>
    <w:rsid w:val="00075319"/>
    <w:rsid w:val="00075E22"/>
    <w:rsid w:val="000762E5"/>
    <w:rsid w:val="00076407"/>
    <w:rsid w:val="00076F45"/>
    <w:rsid w:val="00080F8C"/>
    <w:rsid w:val="00081C59"/>
    <w:rsid w:val="00082A02"/>
    <w:rsid w:val="00083497"/>
    <w:rsid w:val="000836F6"/>
    <w:rsid w:val="00084459"/>
    <w:rsid w:val="0008454F"/>
    <w:rsid w:val="00084B86"/>
    <w:rsid w:val="00085218"/>
    <w:rsid w:val="000854ED"/>
    <w:rsid w:val="00086EA6"/>
    <w:rsid w:val="00087244"/>
    <w:rsid w:val="000872E3"/>
    <w:rsid w:val="00087FB1"/>
    <w:rsid w:val="0009103E"/>
    <w:rsid w:val="00091DA3"/>
    <w:rsid w:val="00092AED"/>
    <w:rsid w:val="00092F4D"/>
    <w:rsid w:val="00093E69"/>
    <w:rsid w:val="0009448D"/>
    <w:rsid w:val="00094495"/>
    <w:rsid w:val="00094A2B"/>
    <w:rsid w:val="00095122"/>
    <w:rsid w:val="000951A1"/>
    <w:rsid w:val="00096016"/>
    <w:rsid w:val="00096A62"/>
    <w:rsid w:val="00096FDF"/>
    <w:rsid w:val="000A0BBE"/>
    <w:rsid w:val="000A102C"/>
    <w:rsid w:val="000A17F9"/>
    <w:rsid w:val="000A1DD7"/>
    <w:rsid w:val="000A2787"/>
    <w:rsid w:val="000A28E2"/>
    <w:rsid w:val="000A412A"/>
    <w:rsid w:val="000A5D68"/>
    <w:rsid w:val="000A6288"/>
    <w:rsid w:val="000A727D"/>
    <w:rsid w:val="000A75A6"/>
    <w:rsid w:val="000A7DBD"/>
    <w:rsid w:val="000B0B2F"/>
    <w:rsid w:val="000B0C28"/>
    <w:rsid w:val="000B10CA"/>
    <w:rsid w:val="000B17E8"/>
    <w:rsid w:val="000B1C1A"/>
    <w:rsid w:val="000B234C"/>
    <w:rsid w:val="000B2DCA"/>
    <w:rsid w:val="000B2E4C"/>
    <w:rsid w:val="000B33EF"/>
    <w:rsid w:val="000B3E39"/>
    <w:rsid w:val="000B455C"/>
    <w:rsid w:val="000B55D0"/>
    <w:rsid w:val="000B6295"/>
    <w:rsid w:val="000B696C"/>
    <w:rsid w:val="000C164C"/>
    <w:rsid w:val="000C16B9"/>
    <w:rsid w:val="000C211C"/>
    <w:rsid w:val="000C2B0C"/>
    <w:rsid w:val="000C394A"/>
    <w:rsid w:val="000C3BA5"/>
    <w:rsid w:val="000C5C9C"/>
    <w:rsid w:val="000C62E4"/>
    <w:rsid w:val="000C65E0"/>
    <w:rsid w:val="000C785F"/>
    <w:rsid w:val="000D0403"/>
    <w:rsid w:val="000D04D5"/>
    <w:rsid w:val="000D1AFE"/>
    <w:rsid w:val="000D1B45"/>
    <w:rsid w:val="000D1D43"/>
    <w:rsid w:val="000D1D73"/>
    <w:rsid w:val="000D20FB"/>
    <w:rsid w:val="000D2432"/>
    <w:rsid w:val="000D2C1E"/>
    <w:rsid w:val="000D45EB"/>
    <w:rsid w:val="000E1A7A"/>
    <w:rsid w:val="000E2DAA"/>
    <w:rsid w:val="000E31D8"/>
    <w:rsid w:val="000E4750"/>
    <w:rsid w:val="000E600A"/>
    <w:rsid w:val="000E7E61"/>
    <w:rsid w:val="000F0283"/>
    <w:rsid w:val="000F0BF8"/>
    <w:rsid w:val="000F212F"/>
    <w:rsid w:val="000F22C5"/>
    <w:rsid w:val="000F25D4"/>
    <w:rsid w:val="000F31DE"/>
    <w:rsid w:val="000F386F"/>
    <w:rsid w:val="000F3960"/>
    <w:rsid w:val="000F3FD3"/>
    <w:rsid w:val="000F42C2"/>
    <w:rsid w:val="000F469E"/>
    <w:rsid w:val="000F48BB"/>
    <w:rsid w:val="000F4FD0"/>
    <w:rsid w:val="000F531C"/>
    <w:rsid w:val="000F543B"/>
    <w:rsid w:val="000F5A74"/>
    <w:rsid w:val="000F6368"/>
    <w:rsid w:val="000F6FC6"/>
    <w:rsid w:val="000F7084"/>
    <w:rsid w:val="000F7DA6"/>
    <w:rsid w:val="0010185E"/>
    <w:rsid w:val="00101ABF"/>
    <w:rsid w:val="00102745"/>
    <w:rsid w:val="001028CE"/>
    <w:rsid w:val="00103827"/>
    <w:rsid w:val="0010387B"/>
    <w:rsid w:val="0010413D"/>
    <w:rsid w:val="0010636F"/>
    <w:rsid w:val="001066D6"/>
    <w:rsid w:val="00106953"/>
    <w:rsid w:val="00106E7E"/>
    <w:rsid w:val="00106FCE"/>
    <w:rsid w:val="001102D3"/>
    <w:rsid w:val="00111E96"/>
    <w:rsid w:val="00112570"/>
    <w:rsid w:val="00113711"/>
    <w:rsid w:val="00115046"/>
    <w:rsid w:val="001151F8"/>
    <w:rsid w:val="00116137"/>
    <w:rsid w:val="00117F30"/>
    <w:rsid w:val="001200CE"/>
    <w:rsid w:val="00121623"/>
    <w:rsid w:val="00121902"/>
    <w:rsid w:val="00122CDE"/>
    <w:rsid w:val="00123112"/>
    <w:rsid w:val="001231A9"/>
    <w:rsid w:val="00123ACA"/>
    <w:rsid w:val="00124215"/>
    <w:rsid w:val="0012430F"/>
    <w:rsid w:val="00124992"/>
    <w:rsid w:val="00125727"/>
    <w:rsid w:val="00125823"/>
    <w:rsid w:val="001259E1"/>
    <w:rsid w:val="0012715F"/>
    <w:rsid w:val="001301C1"/>
    <w:rsid w:val="00130534"/>
    <w:rsid w:val="00130754"/>
    <w:rsid w:val="00130C60"/>
    <w:rsid w:val="00133510"/>
    <w:rsid w:val="00133B6B"/>
    <w:rsid w:val="001349E9"/>
    <w:rsid w:val="001352A3"/>
    <w:rsid w:val="00135333"/>
    <w:rsid w:val="001358A1"/>
    <w:rsid w:val="00137B17"/>
    <w:rsid w:val="001406B1"/>
    <w:rsid w:val="00140C1E"/>
    <w:rsid w:val="00141F33"/>
    <w:rsid w:val="0014313A"/>
    <w:rsid w:val="00143531"/>
    <w:rsid w:val="0014381E"/>
    <w:rsid w:val="00144C17"/>
    <w:rsid w:val="00145812"/>
    <w:rsid w:val="0014591B"/>
    <w:rsid w:val="001472AC"/>
    <w:rsid w:val="001478CB"/>
    <w:rsid w:val="00147E87"/>
    <w:rsid w:val="001507F0"/>
    <w:rsid w:val="001511F5"/>
    <w:rsid w:val="00151ADE"/>
    <w:rsid w:val="00151C96"/>
    <w:rsid w:val="001520AC"/>
    <w:rsid w:val="00152A21"/>
    <w:rsid w:val="00152E87"/>
    <w:rsid w:val="00152EE0"/>
    <w:rsid w:val="0015534D"/>
    <w:rsid w:val="001556F7"/>
    <w:rsid w:val="00155A0E"/>
    <w:rsid w:val="00156EF7"/>
    <w:rsid w:val="001573B4"/>
    <w:rsid w:val="001604C9"/>
    <w:rsid w:val="00160A85"/>
    <w:rsid w:val="001614E4"/>
    <w:rsid w:val="00161DFC"/>
    <w:rsid w:val="00164551"/>
    <w:rsid w:val="00164742"/>
    <w:rsid w:val="00164C11"/>
    <w:rsid w:val="00164FCB"/>
    <w:rsid w:val="00166739"/>
    <w:rsid w:val="00166AB9"/>
    <w:rsid w:val="0016735A"/>
    <w:rsid w:val="00167FC0"/>
    <w:rsid w:val="00170CC6"/>
    <w:rsid w:val="001726BE"/>
    <w:rsid w:val="0017387A"/>
    <w:rsid w:val="001738C6"/>
    <w:rsid w:val="00175F63"/>
    <w:rsid w:val="001769A1"/>
    <w:rsid w:val="001771EE"/>
    <w:rsid w:val="001773E2"/>
    <w:rsid w:val="00177D19"/>
    <w:rsid w:val="0018153C"/>
    <w:rsid w:val="001816D5"/>
    <w:rsid w:val="00181894"/>
    <w:rsid w:val="00181D8F"/>
    <w:rsid w:val="00182E03"/>
    <w:rsid w:val="00184EC0"/>
    <w:rsid w:val="00185022"/>
    <w:rsid w:val="001860E8"/>
    <w:rsid w:val="00186518"/>
    <w:rsid w:val="00190D5F"/>
    <w:rsid w:val="001916AD"/>
    <w:rsid w:val="00191F88"/>
    <w:rsid w:val="00192621"/>
    <w:rsid w:val="001928F0"/>
    <w:rsid w:val="001942DB"/>
    <w:rsid w:val="00194511"/>
    <w:rsid w:val="001953FE"/>
    <w:rsid w:val="00195E0C"/>
    <w:rsid w:val="00197E80"/>
    <w:rsid w:val="001A0774"/>
    <w:rsid w:val="001A0855"/>
    <w:rsid w:val="001A0E3B"/>
    <w:rsid w:val="001A19D5"/>
    <w:rsid w:val="001A226F"/>
    <w:rsid w:val="001A2DFB"/>
    <w:rsid w:val="001A41E1"/>
    <w:rsid w:val="001A469D"/>
    <w:rsid w:val="001A4DFB"/>
    <w:rsid w:val="001A5101"/>
    <w:rsid w:val="001A5397"/>
    <w:rsid w:val="001A5D37"/>
    <w:rsid w:val="001A6267"/>
    <w:rsid w:val="001A771D"/>
    <w:rsid w:val="001B045C"/>
    <w:rsid w:val="001B2DA2"/>
    <w:rsid w:val="001B33C6"/>
    <w:rsid w:val="001B3448"/>
    <w:rsid w:val="001B3D0E"/>
    <w:rsid w:val="001B4CB8"/>
    <w:rsid w:val="001B5183"/>
    <w:rsid w:val="001B6550"/>
    <w:rsid w:val="001B6681"/>
    <w:rsid w:val="001B75CD"/>
    <w:rsid w:val="001C16BE"/>
    <w:rsid w:val="001C33FD"/>
    <w:rsid w:val="001C3F65"/>
    <w:rsid w:val="001C50DB"/>
    <w:rsid w:val="001C51A9"/>
    <w:rsid w:val="001C52F4"/>
    <w:rsid w:val="001C59A5"/>
    <w:rsid w:val="001C5C10"/>
    <w:rsid w:val="001C61C4"/>
    <w:rsid w:val="001C6D40"/>
    <w:rsid w:val="001C7550"/>
    <w:rsid w:val="001D01B9"/>
    <w:rsid w:val="001D14E4"/>
    <w:rsid w:val="001D2015"/>
    <w:rsid w:val="001D2B75"/>
    <w:rsid w:val="001D2FF5"/>
    <w:rsid w:val="001D41A6"/>
    <w:rsid w:val="001D42F6"/>
    <w:rsid w:val="001D5947"/>
    <w:rsid w:val="001D6209"/>
    <w:rsid w:val="001D6564"/>
    <w:rsid w:val="001E02F9"/>
    <w:rsid w:val="001E05FC"/>
    <w:rsid w:val="001E100F"/>
    <w:rsid w:val="001E14AA"/>
    <w:rsid w:val="001E22E9"/>
    <w:rsid w:val="001E252E"/>
    <w:rsid w:val="001E4BDD"/>
    <w:rsid w:val="001E6496"/>
    <w:rsid w:val="001E6EA9"/>
    <w:rsid w:val="001E7C5F"/>
    <w:rsid w:val="001E7CB0"/>
    <w:rsid w:val="001F0C15"/>
    <w:rsid w:val="001F19BC"/>
    <w:rsid w:val="001F25A7"/>
    <w:rsid w:val="001F301E"/>
    <w:rsid w:val="001F35BA"/>
    <w:rsid w:val="001F388B"/>
    <w:rsid w:val="001F4341"/>
    <w:rsid w:val="001F5561"/>
    <w:rsid w:val="001F7349"/>
    <w:rsid w:val="001F7616"/>
    <w:rsid w:val="001F7BA8"/>
    <w:rsid w:val="002001FA"/>
    <w:rsid w:val="00200356"/>
    <w:rsid w:val="00200968"/>
    <w:rsid w:val="00201227"/>
    <w:rsid w:val="00202D69"/>
    <w:rsid w:val="00203B1A"/>
    <w:rsid w:val="00205C11"/>
    <w:rsid w:val="00206130"/>
    <w:rsid w:val="0020654A"/>
    <w:rsid w:val="00206893"/>
    <w:rsid w:val="00206E67"/>
    <w:rsid w:val="00211080"/>
    <w:rsid w:val="0021177C"/>
    <w:rsid w:val="00212DA8"/>
    <w:rsid w:val="00213F52"/>
    <w:rsid w:val="002145BB"/>
    <w:rsid w:val="002146BE"/>
    <w:rsid w:val="002149EE"/>
    <w:rsid w:val="0021599D"/>
    <w:rsid w:val="00215C2B"/>
    <w:rsid w:val="00215C8B"/>
    <w:rsid w:val="00217929"/>
    <w:rsid w:val="0022172B"/>
    <w:rsid w:val="00222730"/>
    <w:rsid w:val="00222805"/>
    <w:rsid w:val="0022338D"/>
    <w:rsid w:val="0022364F"/>
    <w:rsid w:val="0022409D"/>
    <w:rsid w:val="002240C8"/>
    <w:rsid w:val="0022436C"/>
    <w:rsid w:val="0022519C"/>
    <w:rsid w:val="002252C5"/>
    <w:rsid w:val="00225BF2"/>
    <w:rsid w:val="00226A0A"/>
    <w:rsid w:val="002270A7"/>
    <w:rsid w:val="00227331"/>
    <w:rsid w:val="00227FFE"/>
    <w:rsid w:val="00230463"/>
    <w:rsid w:val="0023081C"/>
    <w:rsid w:val="002320C8"/>
    <w:rsid w:val="0023248E"/>
    <w:rsid w:val="0023328F"/>
    <w:rsid w:val="00237003"/>
    <w:rsid w:val="002372CD"/>
    <w:rsid w:val="00237602"/>
    <w:rsid w:val="0024121B"/>
    <w:rsid w:val="00242A0F"/>
    <w:rsid w:val="00243812"/>
    <w:rsid w:val="00243CD8"/>
    <w:rsid w:val="0024424C"/>
    <w:rsid w:val="002468ED"/>
    <w:rsid w:val="00247705"/>
    <w:rsid w:val="0024775A"/>
    <w:rsid w:val="00247F31"/>
    <w:rsid w:val="00251D95"/>
    <w:rsid w:val="0025291A"/>
    <w:rsid w:val="00252D20"/>
    <w:rsid w:val="00252E98"/>
    <w:rsid w:val="00254975"/>
    <w:rsid w:val="002552D9"/>
    <w:rsid w:val="00256013"/>
    <w:rsid w:val="00256F4F"/>
    <w:rsid w:val="00257BBF"/>
    <w:rsid w:val="002618D2"/>
    <w:rsid w:val="00262500"/>
    <w:rsid w:val="00263356"/>
    <w:rsid w:val="00263549"/>
    <w:rsid w:val="0026539C"/>
    <w:rsid w:val="00265B6E"/>
    <w:rsid w:val="002664A0"/>
    <w:rsid w:val="00266771"/>
    <w:rsid w:val="0026683A"/>
    <w:rsid w:val="00266871"/>
    <w:rsid w:val="00266B91"/>
    <w:rsid w:val="00267009"/>
    <w:rsid w:val="00267566"/>
    <w:rsid w:val="002679FB"/>
    <w:rsid w:val="002702C1"/>
    <w:rsid w:val="002713FA"/>
    <w:rsid w:val="00271D61"/>
    <w:rsid w:val="00273036"/>
    <w:rsid w:val="00273871"/>
    <w:rsid w:val="002746E0"/>
    <w:rsid w:val="00274BD2"/>
    <w:rsid w:val="00275197"/>
    <w:rsid w:val="002757CD"/>
    <w:rsid w:val="002760B4"/>
    <w:rsid w:val="00277342"/>
    <w:rsid w:val="002800A0"/>
    <w:rsid w:val="00280935"/>
    <w:rsid w:val="002812DA"/>
    <w:rsid w:val="0028147F"/>
    <w:rsid w:val="002820BC"/>
    <w:rsid w:val="002824DC"/>
    <w:rsid w:val="0028262D"/>
    <w:rsid w:val="002833F8"/>
    <w:rsid w:val="0028366F"/>
    <w:rsid w:val="00283DD7"/>
    <w:rsid w:val="0028481E"/>
    <w:rsid w:val="002862FC"/>
    <w:rsid w:val="0028697A"/>
    <w:rsid w:val="00286E33"/>
    <w:rsid w:val="002871E1"/>
    <w:rsid w:val="00287293"/>
    <w:rsid w:val="002903C5"/>
    <w:rsid w:val="00290503"/>
    <w:rsid w:val="002917E1"/>
    <w:rsid w:val="00291FF3"/>
    <w:rsid w:val="00292F74"/>
    <w:rsid w:val="00293910"/>
    <w:rsid w:val="002939EA"/>
    <w:rsid w:val="00293D31"/>
    <w:rsid w:val="002948E3"/>
    <w:rsid w:val="002949E9"/>
    <w:rsid w:val="002951CB"/>
    <w:rsid w:val="002957FB"/>
    <w:rsid w:val="00295C3A"/>
    <w:rsid w:val="00296417"/>
    <w:rsid w:val="00296429"/>
    <w:rsid w:val="00296A2D"/>
    <w:rsid w:val="00296B58"/>
    <w:rsid w:val="002A02FA"/>
    <w:rsid w:val="002A1345"/>
    <w:rsid w:val="002A2018"/>
    <w:rsid w:val="002A2673"/>
    <w:rsid w:val="002A37BB"/>
    <w:rsid w:val="002A6BEA"/>
    <w:rsid w:val="002A6C45"/>
    <w:rsid w:val="002A720D"/>
    <w:rsid w:val="002A7324"/>
    <w:rsid w:val="002A7765"/>
    <w:rsid w:val="002B0533"/>
    <w:rsid w:val="002B17E3"/>
    <w:rsid w:val="002B2434"/>
    <w:rsid w:val="002B2802"/>
    <w:rsid w:val="002B2C1D"/>
    <w:rsid w:val="002B3BF9"/>
    <w:rsid w:val="002B48EB"/>
    <w:rsid w:val="002B4CF2"/>
    <w:rsid w:val="002B4E98"/>
    <w:rsid w:val="002B7077"/>
    <w:rsid w:val="002B710D"/>
    <w:rsid w:val="002B7B3A"/>
    <w:rsid w:val="002B7DBC"/>
    <w:rsid w:val="002C04B3"/>
    <w:rsid w:val="002C1CB1"/>
    <w:rsid w:val="002C465C"/>
    <w:rsid w:val="002C4ED8"/>
    <w:rsid w:val="002C4FD7"/>
    <w:rsid w:val="002C524A"/>
    <w:rsid w:val="002C564E"/>
    <w:rsid w:val="002C733D"/>
    <w:rsid w:val="002D013A"/>
    <w:rsid w:val="002D0706"/>
    <w:rsid w:val="002D40AB"/>
    <w:rsid w:val="002D4F29"/>
    <w:rsid w:val="002D54CA"/>
    <w:rsid w:val="002D5C4F"/>
    <w:rsid w:val="002D613B"/>
    <w:rsid w:val="002E0E4F"/>
    <w:rsid w:val="002E20F9"/>
    <w:rsid w:val="002E262E"/>
    <w:rsid w:val="002E31AE"/>
    <w:rsid w:val="002E39DA"/>
    <w:rsid w:val="002E3B11"/>
    <w:rsid w:val="002E3D6B"/>
    <w:rsid w:val="002E41BF"/>
    <w:rsid w:val="002E69CC"/>
    <w:rsid w:val="002E6BB4"/>
    <w:rsid w:val="002E716B"/>
    <w:rsid w:val="002E7501"/>
    <w:rsid w:val="002E7F33"/>
    <w:rsid w:val="002F0561"/>
    <w:rsid w:val="002F0AAB"/>
    <w:rsid w:val="002F3F52"/>
    <w:rsid w:val="002F6CF1"/>
    <w:rsid w:val="002F7463"/>
    <w:rsid w:val="002F793A"/>
    <w:rsid w:val="002F7B38"/>
    <w:rsid w:val="00300EB2"/>
    <w:rsid w:val="003014F6"/>
    <w:rsid w:val="00301E70"/>
    <w:rsid w:val="00302341"/>
    <w:rsid w:val="0030269E"/>
    <w:rsid w:val="0030310B"/>
    <w:rsid w:val="00303185"/>
    <w:rsid w:val="0030472F"/>
    <w:rsid w:val="00305B9B"/>
    <w:rsid w:val="003128D2"/>
    <w:rsid w:val="0031366A"/>
    <w:rsid w:val="00313C70"/>
    <w:rsid w:val="0031566C"/>
    <w:rsid w:val="003170F3"/>
    <w:rsid w:val="00317638"/>
    <w:rsid w:val="00320244"/>
    <w:rsid w:val="0032047B"/>
    <w:rsid w:val="00320DC7"/>
    <w:rsid w:val="003211A3"/>
    <w:rsid w:val="0032166D"/>
    <w:rsid w:val="00321B89"/>
    <w:rsid w:val="00325DDD"/>
    <w:rsid w:val="0032610C"/>
    <w:rsid w:val="00326CA4"/>
    <w:rsid w:val="003309F2"/>
    <w:rsid w:val="00331AE0"/>
    <w:rsid w:val="00334309"/>
    <w:rsid w:val="0033456D"/>
    <w:rsid w:val="0033483B"/>
    <w:rsid w:val="00334E81"/>
    <w:rsid w:val="00336301"/>
    <w:rsid w:val="00336E88"/>
    <w:rsid w:val="00337963"/>
    <w:rsid w:val="00337F43"/>
    <w:rsid w:val="003406DB"/>
    <w:rsid w:val="00340830"/>
    <w:rsid w:val="0034089F"/>
    <w:rsid w:val="00340D02"/>
    <w:rsid w:val="003414A6"/>
    <w:rsid w:val="0034157D"/>
    <w:rsid w:val="0034292A"/>
    <w:rsid w:val="0034294E"/>
    <w:rsid w:val="00343058"/>
    <w:rsid w:val="0034360D"/>
    <w:rsid w:val="00343C29"/>
    <w:rsid w:val="00345E47"/>
    <w:rsid w:val="00345E8D"/>
    <w:rsid w:val="00346110"/>
    <w:rsid w:val="00346BFA"/>
    <w:rsid w:val="00347F7B"/>
    <w:rsid w:val="00350958"/>
    <w:rsid w:val="003509C0"/>
    <w:rsid w:val="00351048"/>
    <w:rsid w:val="0035118E"/>
    <w:rsid w:val="00351DCF"/>
    <w:rsid w:val="00351E0D"/>
    <w:rsid w:val="00351E60"/>
    <w:rsid w:val="00352329"/>
    <w:rsid w:val="003538AC"/>
    <w:rsid w:val="00353BD8"/>
    <w:rsid w:val="003545BD"/>
    <w:rsid w:val="00355C93"/>
    <w:rsid w:val="0035744A"/>
    <w:rsid w:val="00360617"/>
    <w:rsid w:val="00361181"/>
    <w:rsid w:val="00361235"/>
    <w:rsid w:val="00362F2C"/>
    <w:rsid w:val="00362F3A"/>
    <w:rsid w:val="00363DF5"/>
    <w:rsid w:val="003641C8"/>
    <w:rsid w:val="00365324"/>
    <w:rsid w:val="00365BE4"/>
    <w:rsid w:val="003667C3"/>
    <w:rsid w:val="00370636"/>
    <w:rsid w:val="0037070B"/>
    <w:rsid w:val="00371C16"/>
    <w:rsid w:val="0037293D"/>
    <w:rsid w:val="0037294E"/>
    <w:rsid w:val="00372A06"/>
    <w:rsid w:val="00372E66"/>
    <w:rsid w:val="003739BA"/>
    <w:rsid w:val="0037547E"/>
    <w:rsid w:val="00376290"/>
    <w:rsid w:val="00376989"/>
    <w:rsid w:val="00377189"/>
    <w:rsid w:val="00377778"/>
    <w:rsid w:val="00377922"/>
    <w:rsid w:val="00377B09"/>
    <w:rsid w:val="00377B75"/>
    <w:rsid w:val="00380508"/>
    <w:rsid w:val="00380BDF"/>
    <w:rsid w:val="00381251"/>
    <w:rsid w:val="003816A4"/>
    <w:rsid w:val="00381C3D"/>
    <w:rsid w:val="003839DB"/>
    <w:rsid w:val="003845BB"/>
    <w:rsid w:val="00384AEF"/>
    <w:rsid w:val="003871A9"/>
    <w:rsid w:val="00387763"/>
    <w:rsid w:val="00387985"/>
    <w:rsid w:val="0039125F"/>
    <w:rsid w:val="00391AA2"/>
    <w:rsid w:val="00392045"/>
    <w:rsid w:val="00392068"/>
    <w:rsid w:val="00393145"/>
    <w:rsid w:val="003938E8"/>
    <w:rsid w:val="00393CFF"/>
    <w:rsid w:val="00394358"/>
    <w:rsid w:val="00394715"/>
    <w:rsid w:val="003949A3"/>
    <w:rsid w:val="0039522F"/>
    <w:rsid w:val="00396132"/>
    <w:rsid w:val="003965BE"/>
    <w:rsid w:val="00396F46"/>
    <w:rsid w:val="003A0F97"/>
    <w:rsid w:val="003A38F2"/>
    <w:rsid w:val="003A4DFA"/>
    <w:rsid w:val="003A5A59"/>
    <w:rsid w:val="003A61C7"/>
    <w:rsid w:val="003A66C8"/>
    <w:rsid w:val="003A7E11"/>
    <w:rsid w:val="003A7FCB"/>
    <w:rsid w:val="003B2E77"/>
    <w:rsid w:val="003B2E9F"/>
    <w:rsid w:val="003B46C2"/>
    <w:rsid w:val="003B4D6E"/>
    <w:rsid w:val="003B585A"/>
    <w:rsid w:val="003B64BF"/>
    <w:rsid w:val="003B68D0"/>
    <w:rsid w:val="003B6EB0"/>
    <w:rsid w:val="003C13A2"/>
    <w:rsid w:val="003C287E"/>
    <w:rsid w:val="003C2F3D"/>
    <w:rsid w:val="003C39A8"/>
    <w:rsid w:val="003C3F91"/>
    <w:rsid w:val="003C451F"/>
    <w:rsid w:val="003C541B"/>
    <w:rsid w:val="003C5852"/>
    <w:rsid w:val="003C71DC"/>
    <w:rsid w:val="003C7DA1"/>
    <w:rsid w:val="003D04C2"/>
    <w:rsid w:val="003D1957"/>
    <w:rsid w:val="003D3A57"/>
    <w:rsid w:val="003D3AD2"/>
    <w:rsid w:val="003D4433"/>
    <w:rsid w:val="003D450A"/>
    <w:rsid w:val="003D4D12"/>
    <w:rsid w:val="003D4E3B"/>
    <w:rsid w:val="003D5442"/>
    <w:rsid w:val="003D5BF6"/>
    <w:rsid w:val="003D5C46"/>
    <w:rsid w:val="003D63A1"/>
    <w:rsid w:val="003D7865"/>
    <w:rsid w:val="003D7B92"/>
    <w:rsid w:val="003E00BF"/>
    <w:rsid w:val="003E04C6"/>
    <w:rsid w:val="003E1FAB"/>
    <w:rsid w:val="003E31C6"/>
    <w:rsid w:val="003E4494"/>
    <w:rsid w:val="003E4BA0"/>
    <w:rsid w:val="003E6313"/>
    <w:rsid w:val="003E65A0"/>
    <w:rsid w:val="003E72B1"/>
    <w:rsid w:val="003F151A"/>
    <w:rsid w:val="003F155E"/>
    <w:rsid w:val="003F3D66"/>
    <w:rsid w:val="003F44A3"/>
    <w:rsid w:val="003F5F74"/>
    <w:rsid w:val="003F6886"/>
    <w:rsid w:val="003F7D54"/>
    <w:rsid w:val="003F7EF7"/>
    <w:rsid w:val="00401AE3"/>
    <w:rsid w:val="004021B5"/>
    <w:rsid w:val="00402951"/>
    <w:rsid w:val="00403FFE"/>
    <w:rsid w:val="00404628"/>
    <w:rsid w:val="00405C78"/>
    <w:rsid w:val="00406D2A"/>
    <w:rsid w:val="00407BE6"/>
    <w:rsid w:val="004108F6"/>
    <w:rsid w:val="004114DB"/>
    <w:rsid w:val="00412B23"/>
    <w:rsid w:val="004131A7"/>
    <w:rsid w:val="0041393D"/>
    <w:rsid w:val="004142A5"/>
    <w:rsid w:val="00414DA2"/>
    <w:rsid w:val="00414EE2"/>
    <w:rsid w:val="004162BE"/>
    <w:rsid w:val="00416FEB"/>
    <w:rsid w:val="004173E7"/>
    <w:rsid w:val="00417517"/>
    <w:rsid w:val="00417810"/>
    <w:rsid w:val="004203EF"/>
    <w:rsid w:val="00420658"/>
    <w:rsid w:val="004229B2"/>
    <w:rsid w:val="00422E96"/>
    <w:rsid w:val="004230F0"/>
    <w:rsid w:val="004234AE"/>
    <w:rsid w:val="004237B6"/>
    <w:rsid w:val="0042566B"/>
    <w:rsid w:val="00425A32"/>
    <w:rsid w:val="00427048"/>
    <w:rsid w:val="00427186"/>
    <w:rsid w:val="004301AE"/>
    <w:rsid w:val="0043108E"/>
    <w:rsid w:val="004310EB"/>
    <w:rsid w:val="004311BA"/>
    <w:rsid w:val="00433B3E"/>
    <w:rsid w:val="004349AB"/>
    <w:rsid w:val="00434EEC"/>
    <w:rsid w:val="00437FDC"/>
    <w:rsid w:val="0044091F"/>
    <w:rsid w:val="00440CE2"/>
    <w:rsid w:val="004416E5"/>
    <w:rsid w:val="0044205C"/>
    <w:rsid w:val="0044216A"/>
    <w:rsid w:val="00442A7A"/>
    <w:rsid w:val="00442BD5"/>
    <w:rsid w:val="00443BB6"/>
    <w:rsid w:val="00445050"/>
    <w:rsid w:val="004458E7"/>
    <w:rsid w:val="00445BE2"/>
    <w:rsid w:val="00446736"/>
    <w:rsid w:val="00450585"/>
    <w:rsid w:val="00450750"/>
    <w:rsid w:val="0045186D"/>
    <w:rsid w:val="004518EA"/>
    <w:rsid w:val="00451996"/>
    <w:rsid w:val="00451B4E"/>
    <w:rsid w:val="0045239A"/>
    <w:rsid w:val="004536F4"/>
    <w:rsid w:val="00454ABD"/>
    <w:rsid w:val="00454EE0"/>
    <w:rsid w:val="004555E3"/>
    <w:rsid w:val="00455945"/>
    <w:rsid w:val="00456052"/>
    <w:rsid w:val="00456592"/>
    <w:rsid w:val="004607CB"/>
    <w:rsid w:val="004612BA"/>
    <w:rsid w:val="00461914"/>
    <w:rsid w:val="00461CB4"/>
    <w:rsid w:val="00462607"/>
    <w:rsid w:val="0046414F"/>
    <w:rsid w:val="004643C9"/>
    <w:rsid w:val="00467467"/>
    <w:rsid w:val="004679BD"/>
    <w:rsid w:val="004715B6"/>
    <w:rsid w:val="00472C28"/>
    <w:rsid w:val="00472CA5"/>
    <w:rsid w:val="00473B1C"/>
    <w:rsid w:val="004751DA"/>
    <w:rsid w:val="00475924"/>
    <w:rsid w:val="004776EF"/>
    <w:rsid w:val="00481AA2"/>
    <w:rsid w:val="00482A21"/>
    <w:rsid w:val="00482F44"/>
    <w:rsid w:val="00482F4D"/>
    <w:rsid w:val="004839C4"/>
    <w:rsid w:val="00483A5F"/>
    <w:rsid w:val="00484FA1"/>
    <w:rsid w:val="00485557"/>
    <w:rsid w:val="00485B86"/>
    <w:rsid w:val="004860F3"/>
    <w:rsid w:val="00486EE1"/>
    <w:rsid w:val="0048708D"/>
    <w:rsid w:val="0048722D"/>
    <w:rsid w:val="00487734"/>
    <w:rsid w:val="00490D2C"/>
    <w:rsid w:val="0049428A"/>
    <w:rsid w:val="0049492B"/>
    <w:rsid w:val="004A0601"/>
    <w:rsid w:val="004A13F1"/>
    <w:rsid w:val="004A22D7"/>
    <w:rsid w:val="004A2A78"/>
    <w:rsid w:val="004A3221"/>
    <w:rsid w:val="004A36B9"/>
    <w:rsid w:val="004A4ED2"/>
    <w:rsid w:val="004A53F0"/>
    <w:rsid w:val="004A5509"/>
    <w:rsid w:val="004A5670"/>
    <w:rsid w:val="004A5714"/>
    <w:rsid w:val="004A5999"/>
    <w:rsid w:val="004A6147"/>
    <w:rsid w:val="004A6206"/>
    <w:rsid w:val="004A6331"/>
    <w:rsid w:val="004A73B3"/>
    <w:rsid w:val="004A79EE"/>
    <w:rsid w:val="004B1720"/>
    <w:rsid w:val="004B222C"/>
    <w:rsid w:val="004B2AAE"/>
    <w:rsid w:val="004B3476"/>
    <w:rsid w:val="004B3CDC"/>
    <w:rsid w:val="004B3F1A"/>
    <w:rsid w:val="004B462C"/>
    <w:rsid w:val="004B5305"/>
    <w:rsid w:val="004B5B23"/>
    <w:rsid w:val="004B6E6A"/>
    <w:rsid w:val="004B6EAB"/>
    <w:rsid w:val="004B73A0"/>
    <w:rsid w:val="004C024E"/>
    <w:rsid w:val="004C0A77"/>
    <w:rsid w:val="004C0E44"/>
    <w:rsid w:val="004C12FF"/>
    <w:rsid w:val="004C1451"/>
    <w:rsid w:val="004C14B6"/>
    <w:rsid w:val="004C2CD6"/>
    <w:rsid w:val="004C44DA"/>
    <w:rsid w:val="004C4D78"/>
    <w:rsid w:val="004C5390"/>
    <w:rsid w:val="004C5EC4"/>
    <w:rsid w:val="004C7662"/>
    <w:rsid w:val="004D04B6"/>
    <w:rsid w:val="004D0E20"/>
    <w:rsid w:val="004D19D8"/>
    <w:rsid w:val="004D1D16"/>
    <w:rsid w:val="004D2616"/>
    <w:rsid w:val="004D27E0"/>
    <w:rsid w:val="004D36CD"/>
    <w:rsid w:val="004D462A"/>
    <w:rsid w:val="004D4831"/>
    <w:rsid w:val="004D507A"/>
    <w:rsid w:val="004D5495"/>
    <w:rsid w:val="004D57FE"/>
    <w:rsid w:val="004D68E3"/>
    <w:rsid w:val="004D6B06"/>
    <w:rsid w:val="004D7760"/>
    <w:rsid w:val="004E03FB"/>
    <w:rsid w:val="004E06C8"/>
    <w:rsid w:val="004E0F8D"/>
    <w:rsid w:val="004E28E6"/>
    <w:rsid w:val="004E2E15"/>
    <w:rsid w:val="004E2FC7"/>
    <w:rsid w:val="004E4465"/>
    <w:rsid w:val="004E76FE"/>
    <w:rsid w:val="004E7A86"/>
    <w:rsid w:val="004E7B83"/>
    <w:rsid w:val="004F1464"/>
    <w:rsid w:val="004F1BA0"/>
    <w:rsid w:val="004F232D"/>
    <w:rsid w:val="004F23F2"/>
    <w:rsid w:val="004F2579"/>
    <w:rsid w:val="004F2750"/>
    <w:rsid w:val="004F2B4B"/>
    <w:rsid w:val="004F2DFD"/>
    <w:rsid w:val="004F365F"/>
    <w:rsid w:val="004F53F1"/>
    <w:rsid w:val="004F54BF"/>
    <w:rsid w:val="004F6C0B"/>
    <w:rsid w:val="004F74C9"/>
    <w:rsid w:val="004F7F4C"/>
    <w:rsid w:val="00500F62"/>
    <w:rsid w:val="0050185B"/>
    <w:rsid w:val="0050198D"/>
    <w:rsid w:val="00502852"/>
    <w:rsid w:val="00503082"/>
    <w:rsid w:val="00504D86"/>
    <w:rsid w:val="005052F5"/>
    <w:rsid w:val="00505D11"/>
    <w:rsid w:val="00505E44"/>
    <w:rsid w:val="00505F06"/>
    <w:rsid w:val="00506B22"/>
    <w:rsid w:val="00506E16"/>
    <w:rsid w:val="005078AB"/>
    <w:rsid w:val="00507B2A"/>
    <w:rsid w:val="00511618"/>
    <w:rsid w:val="00512514"/>
    <w:rsid w:val="005127A4"/>
    <w:rsid w:val="00513187"/>
    <w:rsid w:val="005133AA"/>
    <w:rsid w:val="0051420A"/>
    <w:rsid w:val="00514C00"/>
    <w:rsid w:val="00514F1E"/>
    <w:rsid w:val="00514FDE"/>
    <w:rsid w:val="00517C1C"/>
    <w:rsid w:val="005216F4"/>
    <w:rsid w:val="00521CC1"/>
    <w:rsid w:val="005220E7"/>
    <w:rsid w:val="00523C72"/>
    <w:rsid w:val="00523F07"/>
    <w:rsid w:val="00524515"/>
    <w:rsid w:val="0052461E"/>
    <w:rsid w:val="00525001"/>
    <w:rsid w:val="005255F2"/>
    <w:rsid w:val="0052673C"/>
    <w:rsid w:val="00526BDD"/>
    <w:rsid w:val="00527B31"/>
    <w:rsid w:val="00527E92"/>
    <w:rsid w:val="0053065D"/>
    <w:rsid w:val="005313D5"/>
    <w:rsid w:val="00531763"/>
    <w:rsid w:val="005323DE"/>
    <w:rsid w:val="0053267D"/>
    <w:rsid w:val="00533BCC"/>
    <w:rsid w:val="00533D25"/>
    <w:rsid w:val="005347B6"/>
    <w:rsid w:val="00534807"/>
    <w:rsid w:val="00535B8A"/>
    <w:rsid w:val="00537D0B"/>
    <w:rsid w:val="005406D0"/>
    <w:rsid w:val="005415B4"/>
    <w:rsid w:val="00542EB3"/>
    <w:rsid w:val="00544176"/>
    <w:rsid w:val="005444FA"/>
    <w:rsid w:val="005452B7"/>
    <w:rsid w:val="00551023"/>
    <w:rsid w:val="00551C98"/>
    <w:rsid w:val="00552D0A"/>
    <w:rsid w:val="005533DA"/>
    <w:rsid w:val="00553401"/>
    <w:rsid w:val="00555B8B"/>
    <w:rsid w:val="00556220"/>
    <w:rsid w:val="0055655D"/>
    <w:rsid w:val="00556756"/>
    <w:rsid w:val="00556B30"/>
    <w:rsid w:val="00556F25"/>
    <w:rsid w:val="00556F81"/>
    <w:rsid w:val="00557A2E"/>
    <w:rsid w:val="00557A54"/>
    <w:rsid w:val="00560ADF"/>
    <w:rsid w:val="00561A33"/>
    <w:rsid w:val="00561C15"/>
    <w:rsid w:val="00561C3D"/>
    <w:rsid w:val="00562445"/>
    <w:rsid w:val="00562BDB"/>
    <w:rsid w:val="00562DBD"/>
    <w:rsid w:val="005631C1"/>
    <w:rsid w:val="00563AEB"/>
    <w:rsid w:val="00563E26"/>
    <w:rsid w:val="00564931"/>
    <w:rsid w:val="00565AEF"/>
    <w:rsid w:val="00567170"/>
    <w:rsid w:val="005677A7"/>
    <w:rsid w:val="005710A9"/>
    <w:rsid w:val="00572AA4"/>
    <w:rsid w:val="00572C2B"/>
    <w:rsid w:val="005735D3"/>
    <w:rsid w:val="005736D6"/>
    <w:rsid w:val="005736FE"/>
    <w:rsid w:val="005739B2"/>
    <w:rsid w:val="0057435D"/>
    <w:rsid w:val="00574CF8"/>
    <w:rsid w:val="00575CD4"/>
    <w:rsid w:val="005762F1"/>
    <w:rsid w:val="005766D8"/>
    <w:rsid w:val="00577322"/>
    <w:rsid w:val="00577CA6"/>
    <w:rsid w:val="005801A9"/>
    <w:rsid w:val="005801E0"/>
    <w:rsid w:val="00582054"/>
    <w:rsid w:val="0058314F"/>
    <w:rsid w:val="005839E4"/>
    <w:rsid w:val="00583C44"/>
    <w:rsid w:val="005846D7"/>
    <w:rsid w:val="00585DD1"/>
    <w:rsid w:val="0059057C"/>
    <w:rsid w:val="00590B08"/>
    <w:rsid w:val="00591910"/>
    <w:rsid w:val="005936C1"/>
    <w:rsid w:val="005941FB"/>
    <w:rsid w:val="005943B9"/>
    <w:rsid w:val="00594ABA"/>
    <w:rsid w:val="00594F85"/>
    <w:rsid w:val="00595252"/>
    <w:rsid w:val="00595FDD"/>
    <w:rsid w:val="0059624B"/>
    <w:rsid w:val="005968EF"/>
    <w:rsid w:val="00597045"/>
    <w:rsid w:val="00597E0F"/>
    <w:rsid w:val="005A0A21"/>
    <w:rsid w:val="005A0B96"/>
    <w:rsid w:val="005A2466"/>
    <w:rsid w:val="005A2AB7"/>
    <w:rsid w:val="005B005D"/>
    <w:rsid w:val="005B00F0"/>
    <w:rsid w:val="005B0496"/>
    <w:rsid w:val="005B1148"/>
    <w:rsid w:val="005B19E3"/>
    <w:rsid w:val="005B396D"/>
    <w:rsid w:val="005B3CF0"/>
    <w:rsid w:val="005B46C9"/>
    <w:rsid w:val="005B5B05"/>
    <w:rsid w:val="005B6277"/>
    <w:rsid w:val="005B6986"/>
    <w:rsid w:val="005B6B07"/>
    <w:rsid w:val="005B745F"/>
    <w:rsid w:val="005B7515"/>
    <w:rsid w:val="005C10F0"/>
    <w:rsid w:val="005C2E1D"/>
    <w:rsid w:val="005C2F54"/>
    <w:rsid w:val="005C5F5E"/>
    <w:rsid w:val="005C6C3E"/>
    <w:rsid w:val="005C75F5"/>
    <w:rsid w:val="005C791D"/>
    <w:rsid w:val="005C7A93"/>
    <w:rsid w:val="005D1499"/>
    <w:rsid w:val="005D19E2"/>
    <w:rsid w:val="005D3603"/>
    <w:rsid w:val="005D5588"/>
    <w:rsid w:val="005D643E"/>
    <w:rsid w:val="005D77A6"/>
    <w:rsid w:val="005E006D"/>
    <w:rsid w:val="005E0154"/>
    <w:rsid w:val="005E072D"/>
    <w:rsid w:val="005E0786"/>
    <w:rsid w:val="005E08BD"/>
    <w:rsid w:val="005E14F6"/>
    <w:rsid w:val="005E184C"/>
    <w:rsid w:val="005E1943"/>
    <w:rsid w:val="005E372C"/>
    <w:rsid w:val="005E40C6"/>
    <w:rsid w:val="005E6F6C"/>
    <w:rsid w:val="005E7576"/>
    <w:rsid w:val="005E7EBE"/>
    <w:rsid w:val="005E7EDD"/>
    <w:rsid w:val="005F0496"/>
    <w:rsid w:val="005F087B"/>
    <w:rsid w:val="005F0DAE"/>
    <w:rsid w:val="005F29A2"/>
    <w:rsid w:val="005F4A55"/>
    <w:rsid w:val="005F6C3B"/>
    <w:rsid w:val="005F6DEE"/>
    <w:rsid w:val="005F7155"/>
    <w:rsid w:val="005F7263"/>
    <w:rsid w:val="005F7601"/>
    <w:rsid w:val="005F77FE"/>
    <w:rsid w:val="00600657"/>
    <w:rsid w:val="00600AE3"/>
    <w:rsid w:val="00601A7C"/>
    <w:rsid w:val="00601DCB"/>
    <w:rsid w:val="006024FD"/>
    <w:rsid w:val="00603214"/>
    <w:rsid w:val="006032A3"/>
    <w:rsid w:val="00603700"/>
    <w:rsid w:val="00604783"/>
    <w:rsid w:val="006066F7"/>
    <w:rsid w:val="0060720F"/>
    <w:rsid w:val="006079D1"/>
    <w:rsid w:val="0061076F"/>
    <w:rsid w:val="00611C6A"/>
    <w:rsid w:val="0061668D"/>
    <w:rsid w:val="0061683B"/>
    <w:rsid w:val="00616D53"/>
    <w:rsid w:val="006208E5"/>
    <w:rsid w:val="0062150B"/>
    <w:rsid w:val="00622F5A"/>
    <w:rsid w:val="00624E5E"/>
    <w:rsid w:val="00625B6F"/>
    <w:rsid w:val="00625C8A"/>
    <w:rsid w:val="00627CBC"/>
    <w:rsid w:val="006304B8"/>
    <w:rsid w:val="00631357"/>
    <w:rsid w:val="0063153D"/>
    <w:rsid w:val="00633742"/>
    <w:rsid w:val="006345E3"/>
    <w:rsid w:val="0063480A"/>
    <w:rsid w:val="006354F9"/>
    <w:rsid w:val="00635BB2"/>
    <w:rsid w:val="00635C24"/>
    <w:rsid w:val="0063613A"/>
    <w:rsid w:val="00636731"/>
    <w:rsid w:val="00636D9E"/>
    <w:rsid w:val="00637A9D"/>
    <w:rsid w:val="006400DA"/>
    <w:rsid w:val="00640AF8"/>
    <w:rsid w:val="00640C68"/>
    <w:rsid w:val="006415D1"/>
    <w:rsid w:val="00643415"/>
    <w:rsid w:val="00643F5E"/>
    <w:rsid w:val="00643F60"/>
    <w:rsid w:val="006453D4"/>
    <w:rsid w:val="00645AD7"/>
    <w:rsid w:val="00646F5F"/>
    <w:rsid w:val="0064712F"/>
    <w:rsid w:val="006479C1"/>
    <w:rsid w:val="0065043D"/>
    <w:rsid w:val="00651FC6"/>
    <w:rsid w:val="00652627"/>
    <w:rsid w:val="006526B6"/>
    <w:rsid w:val="00652BF3"/>
    <w:rsid w:val="00654AE4"/>
    <w:rsid w:val="00654E92"/>
    <w:rsid w:val="0065622E"/>
    <w:rsid w:val="00656AB0"/>
    <w:rsid w:val="006579C3"/>
    <w:rsid w:val="00660376"/>
    <w:rsid w:val="00660B78"/>
    <w:rsid w:val="00661383"/>
    <w:rsid w:val="0066284A"/>
    <w:rsid w:val="0066307E"/>
    <w:rsid w:val="00663F0A"/>
    <w:rsid w:val="006644F4"/>
    <w:rsid w:val="006646CD"/>
    <w:rsid w:val="00664CF1"/>
    <w:rsid w:val="006650F6"/>
    <w:rsid w:val="00665344"/>
    <w:rsid w:val="006661F5"/>
    <w:rsid w:val="006679BB"/>
    <w:rsid w:val="006718E4"/>
    <w:rsid w:val="00671958"/>
    <w:rsid w:val="00672457"/>
    <w:rsid w:val="006727AD"/>
    <w:rsid w:val="00675058"/>
    <w:rsid w:val="00675AEC"/>
    <w:rsid w:val="00681B46"/>
    <w:rsid w:val="006829FB"/>
    <w:rsid w:val="00682CA5"/>
    <w:rsid w:val="00683B3F"/>
    <w:rsid w:val="00683E53"/>
    <w:rsid w:val="00683FC0"/>
    <w:rsid w:val="00684413"/>
    <w:rsid w:val="006854C9"/>
    <w:rsid w:val="00685808"/>
    <w:rsid w:val="00685AB5"/>
    <w:rsid w:val="006867F1"/>
    <w:rsid w:val="00686AFF"/>
    <w:rsid w:val="00690556"/>
    <w:rsid w:val="0069055C"/>
    <w:rsid w:val="006905E7"/>
    <w:rsid w:val="006908B1"/>
    <w:rsid w:val="00690AEB"/>
    <w:rsid w:val="0069115D"/>
    <w:rsid w:val="00693357"/>
    <w:rsid w:val="0069451C"/>
    <w:rsid w:val="00694761"/>
    <w:rsid w:val="00694951"/>
    <w:rsid w:val="00695102"/>
    <w:rsid w:val="00696553"/>
    <w:rsid w:val="006969A6"/>
    <w:rsid w:val="00696D2F"/>
    <w:rsid w:val="006A2528"/>
    <w:rsid w:val="006A2565"/>
    <w:rsid w:val="006A4246"/>
    <w:rsid w:val="006A549D"/>
    <w:rsid w:val="006A72F0"/>
    <w:rsid w:val="006A7396"/>
    <w:rsid w:val="006B1811"/>
    <w:rsid w:val="006B3BA8"/>
    <w:rsid w:val="006B40E6"/>
    <w:rsid w:val="006B4717"/>
    <w:rsid w:val="006B48DD"/>
    <w:rsid w:val="006B604A"/>
    <w:rsid w:val="006B642F"/>
    <w:rsid w:val="006B725E"/>
    <w:rsid w:val="006B72BB"/>
    <w:rsid w:val="006B7CF7"/>
    <w:rsid w:val="006C09E9"/>
    <w:rsid w:val="006C22C9"/>
    <w:rsid w:val="006C286F"/>
    <w:rsid w:val="006C2EE2"/>
    <w:rsid w:val="006C3D6D"/>
    <w:rsid w:val="006C5C58"/>
    <w:rsid w:val="006C75AD"/>
    <w:rsid w:val="006D00AC"/>
    <w:rsid w:val="006D0131"/>
    <w:rsid w:val="006D0287"/>
    <w:rsid w:val="006D10F6"/>
    <w:rsid w:val="006D139A"/>
    <w:rsid w:val="006D1E2C"/>
    <w:rsid w:val="006D1E89"/>
    <w:rsid w:val="006D48C0"/>
    <w:rsid w:val="006D4E52"/>
    <w:rsid w:val="006D7443"/>
    <w:rsid w:val="006D7857"/>
    <w:rsid w:val="006D7CD3"/>
    <w:rsid w:val="006E1645"/>
    <w:rsid w:val="006E2036"/>
    <w:rsid w:val="006E2337"/>
    <w:rsid w:val="006E35DB"/>
    <w:rsid w:val="006E4766"/>
    <w:rsid w:val="006E4BCC"/>
    <w:rsid w:val="006E6EEE"/>
    <w:rsid w:val="006E7592"/>
    <w:rsid w:val="006E79F3"/>
    <w:rsid w:val="006F000B"/>
    <w:rsid w:val="006F084E"/>
    <w:rsid w:val="006F19F9"/>
    <w:rsid w:val="006F25CC"/>
    <w:rsid w:val="006F42CA"/>
    <w:rsid w:val="006F4513"/>
    <w:rsid w:val="006F45CE"/>
    <w:rsid w:val="006F4811"/>
    <w:rsid w:val="006F526E"/>
    <w:rsid w:val="006F5683"/>
    <w:rsid w:val="006F5E07"/>
    <w:rsid w:val="006F6244"/>
    <w:rsid w:val="006F6318"/>
    <w:rsid w:val="006F6429"/>
    <w:rsid w:val="006F6529"/>
    <w:rsid w:val="006F6E6B"/>
    <w:rsid w:val="006F7DFE"/>
    <w:rsid w:val="007003F4"/>
    <w:rsid w:val="0070337F"/>
    <w:rsid w:val="0070395B"/>
    <w:rsid w:val="00703DD0"/>
    <w:rsid w:val="00704023"/>
    <w:rsid w:val="00704A95"/>
    <w:rsid w:val="00705A13"/>
    <w:rsid w:val="00705FF0"/>
    <w:rsid w:val="007063BC"/>
    <w:rsid w:val="00706F44"/>
    <w:rsid w:val="007073C3"/>
    <w:rsid w:val="007076AC"/>
    <w:rsid w:val="00707B61"/>
    <w:rsid w:val="00710277"/>
    <w:rsid w:val="00710812"/>
    <w:rsid w:val="0071346C"/>
    <w:rsid w:val="00713D22"/>
    <w:rsid w:val="00714DD6"/>
    <w:rsid w:val="00714FC4"/>
    <w:rsid w:val="00715D2A"/>
    <w:rsid w:val="00716D0F"/>
    <w:rsid w:val="00717814"/>
    <w:rsid w:val="007179CD"/>
    <w:rsid w:val="007201FE"/>
    <w:rsid w:val="007219CC"/>
    <w:rsid w:val="00721BFC"/>
    <w:rsid w:val="007222C7"/>
    <w:rsid w:val="0072241B"/>
    <w:rsid w:val="00722E90"/>
    <w:rsid w:val="00725274"/>
    <w:rsid w:val="00727091"/>
    <w:rsid w:val="00730357"/>
    <w:rsid w:val="00731126"/>
    <w:rsid w:val="007317B2"/>
    <w:rsid w:val="00731CCD"/>
    <w:rsid w:val="00733A1A"/>
    <w:rsid w:val="0073405B"/>
    <w:rsid w:val="007359FF"/>
    <w:rsid w:val="00735A50"/>
    <w:rsid w:val="00735E0F"/>
    <w:rsid w:val="00736B03"/>
    <w:rsid w:val="007379A0"/>
    <w:rsid w:val="0074051B"/>
    <w:rsid w:val="00743DBC"/>
    <w:rsid w:val="007442A0"/>
    <w:rsid w:val="00744376"/>
    <w:rsid w:val="007444EF"/>
    <w:rsid w:val="00751B08"/>
    <w:rsid w:val="007529DB"/>
    <w:rsid w:val="007535D2"/>
    <w:rsid w:val="00753664"/>
    <w:rsid w:val="007548C2"/>
    <w:rsid w:val="00754BF3"/>
    <w:rsid w:val="00754CD2"/>
    <w:rsid w:val="00755AF6"/>
    <w:rsid w:val="00755EA6"/>
    <w:rsid w:val="007573EF"/>
    <w:rsid w:val="00757BFA"/>
    <w:rsid w:val="00760678"/>
    <w:rsid w:val="00761E63"/>
    <w:rsid w:val="00761ECB"/>
    <w:rsid w:val="007622B2"/>
    <w:rsid w:val="007627C1"/>
    <w:rsid w:val="00762927"/>
    <w:rsid w:val="0076319E"/>
    <w:rsid w:val="0076389B"/>
    <w:rsid w:val="00763D3A"/>
    <w:rsid w:val="0076623B"/>
    <w:rsid w:val="0077068A"/>
    <w:rsid w:val="00770764"/>
    <w:rsid w:val="00771D89"/>
    <w:rsid w:val="00772FE5"/>
    <w:rsid w:val="0077335D"/>
    <w:rsid w:val="00773606"/>
    <w:rsid w:val="00773B82"/>
    <w:rsid w:val="00776CE7"/>
    <w:rsid w:val="00780258"/>
    <w:rsid w:val="007819FE"/>
    <w:rsid w:val="00781C6B"/>
    <w:rsid w:val="00782383"/>
    <w:rsid w:val="00782628"/>
    <w:rsid w:val="00782832"/>
    <w:rsid w:val="00782AB2"/>
    <w:rsid w:val="007832CA"/>
    <w:rsid w:val="007834A6"/>
    <w:rsid w:val="00784AF5"/>
    <w:rsid w:val="00784B99"/>
    <w:rsid w:val="0078593A"/>
    <w:rsid w:val="007866E8"/>
    <w:rsid w:val="00786C73"/>
    <w:rsid w:val="00786DC9"/>
    <w:rsid w:val="00786EEE"/>
    <w:rsid w:val="00791BEF"/>
    <w:rsid w:val="00791E40"/>
    <w:rsid w:val="007924EB"/>
    <w:rsid w:val="00792FA1"/>
    <w:rsid w:val="00793ACA"/>
    <w:rsid w:val="00793E49"/>
    <w:rsid w:val="0079407C"/>
    <w:rsid w:val="00794685"/>
    <w:rsid w:val="00795C05"/>
    <w:rsid w:val="007960CB"/>
    <w:rsid w:val="00796F01"/>
    <w:rsid w:val="00796F52"/>
    <w:rsid w:val="0079737B"/>
    <w:rsid w:val="00797A23"/>
    <w:rsid w:val="00797AD2"/>
    <w:rsid w:val="007A02A8"/>
    <w:rsid w:val="007A17EE"/>
    <w:rsid w:val="007A1AB3"/>
    <w:rsid w:val="007A1BC3"/>
    <w:rsid w:val="007A28FA"/>
    <w:rsid w:val="007A34C8"/>
    <w:rsid w:val="007A35DC"/>
    <w:rsid w:val="007A3799"/>
    <w:rsid w:val="007A3995"/>
    <w:rsid w:val="007A3F59"/>
    <w:rsid w:val="007A6678"/>
    <w:rsid w:val="007A6D60"/>
    <w:rsid w:val="007A74AF"/>
    <w:rsid w:val="007B090D"/>
    <w:rsid w:val="007B0981"/>
    <w:rsid w:val="007B29E5"/>
    <w:rsid w:val="007B2A21"/>
    <w:rsid w:val="007B2A7E"/>
    <w:rsid w:val="007B5546"/>
    <w:rsid w:val="007B5F76"/>
    <w:rsid w:val="007B6B17"/>
    <w:rsid w:val="007C05CC"/>
    <w:rsid w:val="007C1D7F"/>
    <w:rsid w:val="007C3172"/>
    <w:rsid w:val="007C4415"/>
    <w:rsid w:val="007C453D"/>
    <w:rsid w:val="007C4A7B"/>
    <w:rsid w:val="007C532E"/>
    <w:rsid w:val="007C5388"/>
    <w:rsid w:val="007C67A6"/>
    <w:rsid w:val="007D07EC"/>
    <w:rsid w:val="007D17AC"/>
    <w:rsid w:val="007D1F5C"/>
    <w:rsid w:val="007D4260"/>
    <w:rsid w:val="007D5E48"/>
    <w:rsid w:val="007D6163"/>
    <w:rsid w:val="007E0961"/>
    <w:rsid w:val="007E09D2"/>
    <w:rsid w:val="007E19DC"/>
    <w:rsid w:val="007E1C67"/>
    <w:rsid w:val="007E1C79"/>
    <w:rsid w:val="007E1E75"/>
    <w:rsid w:val="007E2869"/>
    <w:rsid w:val="007E29C3"/>
    <w:rsid w:val="007E2E3B"/>
    <w:rsid w:val="007E33B2"/>
    <w:rsid w:val="007E3C19"/>
    <w:rsid w:val="007E4707"/>
    <w:rsid w:val="007E5A2D"/>
    <w:rsid w:val="007E65B5"/>
    <w:rsid w:val="007E6621"/>
    <w:rsid w:val="007E77A6"/>
    <w:rsid w:val="007E7DB7"/>
    <w:rsid w:val="007E7F1E"/>
    <w:rsid w:val="007F145F"/>
    <w:rsid w:val="007F1CFD"/>
    <w:rsid w:val="007F2DFC"/>
    <w:rsid w:val="007F3139"/>
    <w:rsid w:val="007F3218"/>
    <w:rsid w:val="007F3854"/>
    <w:rsid w:val="007F41C1"/>
    <w:rsid w:val="007F43B2"/>
    <w:rsid w:val="007F4CBB"/>
    <w:rsid w:val="007F4F0A"/>
    <w:rsid w:val="008011DD"/>
    <w:rsid w:val="008017ED"/>
    <w:rsid w:val="00801A14"/>
    <w:rsid w:val="00802BF7"/>
    <w:rsid w:val="00802C98"/>
    <w:rsid w:val="00806416"/>
    <w:rsid w:val="008105E0"/>
    <w:rsid w:val="00810A00"/>
    <w:rsid w:val="008110F2"/>
    <w:rsid w:val="008118AB"/>
    <w:rsid w:val="00811D69"/>
    <w:rsid w:val="00812CF1"/>
    <w:rsid w:val="00813B99"/>
    <w:rsid w:val="00813BF7"/>
    <w:rsid w:val="00813E89"/>
    <w:rsid w:val="008141A7"/>
    <w:rsid w:val="00816080"/>
    <w:rsid w:val="0081620D"/>
    <w:rsid w:val="00817779"/>
    <w:rsid w:val="00820030"/>
    <w:rsid w:val="00820064"/>
    <w:rsid w:val="0082102A"/>
    <w:rsid w:val="008211ED"/>
    <w:rsid w:val="0082163F"/>
    <w:rsid w:val="008219BE"/>
    <w:rsid w:val="00821F38"/>
    <w:rsid w:val="00821FC8"/>
    <w:rsid w:val="008237AC"/>
    <w:rsid w:val="008240FA"/>
    <w:rsid w:val="00825262"/>
    <w:rsid w:val="00826A5D"/>
    <w:rsid w:val="008274ED"/>
    <w:rsid w:val="00830C93"/>
    <w:rsid w:val="00831696"/>
    <w:rsid w:val="00831B11"/>
    <w:rsid w:val="00834A5F"/>
    <w:rsid w:val="00834CE1"/>
    <w:rsid w:val="00835440"/>
    <w:rsid w:val="0083746C"/>
    <w:rsid w:val="0084271F"/>
    <w:rsid w:val="00842F4E"/>
    <w:rsid w:val="00844022"/>
    <w:rsid w:val="00845198"/>
    <w:rsid w:val="008468C8"/>
    <w:rsid w:val="008470D6"/>
    <w:rsid w:val="00850767"/>
    <w:rsid w:val="00851F68"/>
    <w:rsid w:val="00852249"/>
    <w:rsid w:val="00852649"/>
    <w:rsid w:val="008529CA"/>
    <w:rsid w:val="008530A9"/>
    <w:rsid w:val="008532BA"/>
    <w:rsid w:val="008536B4"/>
    <w:rsid w:val="008560AE"/>
    <w:rsid w:val="0085749F"/>
    <w:rsid w:val="008579B0"/>
    <w:rsid w:val="00857C3D"/>
    <w:rsid w:val="00860216"/>
    <w:rsid w:val="008610C0"/>
    <w:rsid w:val="00862363"/>
    <w:rsid w:val="008632DF"/>
    <w:rsid w:val="0086372A"/>
    <w:rsid w:val="00864097"/>
    <w:rsid w:val="0086421C"/>
    <w:rsid w:val="0086450D"/>
    <w:rsid w:val="00865259"/>
    <w:rsid w:val="008655C0"/>
    <w:rsid w:val="00865988"/>
    <w:rsid w:val="008662D9"/>
    <w:rsid w:val="00867E9B"/>
    <w:rsid w:val="00870324"/>
    <w:rsid w:val="0087108B"/>
    <w:rsid w:val="00871735"/>
    <w:rsid w:val="008745F3"/>
    <w:rsid w:val="00874BE9"/>
    <w:rsid w:val="00876586"/>
    <w:rsid w:val="008779A3"/>
    <w:rsid w:val="00880473"/>
    <w:rsid w:val="00880800"/>
    <w:rsid w:val="00881B81"/>
    <w:rsid w:val="00881CBE"/>
    <w:rsid w:val="0088295A"/>
    <w:rsid w:val="00883124"/>
    <w:rsid w:val="00884D9A"/>
    <w:rsid w:val="00887232"/>
    <w:rsid w:val="00887734"/>
    <w:rsid w:val="00887BC7"/>
    <w:rsid w:val="00890780"/>
    <w:rsid w:val="00891A89"/>
    <w:rsid w:val="008924BC"/>
    <w:rsid w:val="008927C1"/>
    <w:rsid w:val="00892B18"/>
    <w:rsid w:val="00893AAE"/>
    <w:rsid w:val="00894899"/>
    <w:rsid w:val="00895406"/>
    <w:rsid w:val="008A0768"/>
    <w:rsid w:val="008A1BB9"/>
    <w:rsid w:val="008A2080"/>
    <w:rsid w:val="008A2751"/>
    <w:rsid w:val="008A3A65"/>
    <w:rsid w:val="008A3AA8"/>
    <w:rsid w:val="008A4B18"/>
    <w:rsid w:val="008A50F4"/>
    <w:rsid w:val="008A57A5"/>
    <w:rsid w:val="008A5AC9"/>
    <w:rsid w:val="008A69D9"/>
    <w:rsid w:val="008A7F85"/>
    <w:rsid w:val="008B16A8"/>
    <w:rsid w:val="008B1B80"/>
    <w:rsid w:val="008B3575"/>
    <w:rsid w:val="008B4708"/>
    <w:rsid w:val="008B5336"/>
    <w:rsid w:val="008B577C"/>
    <w:rsid w:val="008B6CD3"/>
    <w:rsid w:val="008B70FC"/>
    <w:rsid w:val="008C0A7A"/>
    <w:rsid w:val="008C1F25"/>
    <w:rsid w:val="008C2448"/>
    <w:rsid w:val="008C269C"/>
    <w:rsid w:val="008C29FC"/>
    <w:rsid w:val="008C362F"/>
    <w:rsid w:val="008C3B45"/>
    <w:rsid w:val="008C3C9E"/>
    <w:rsid w:val="008C4D07"/>
    <w:rsid w:val="008C5A36"/>
    <w:rsid w:val="008C62B3"/>
    <w:rsid w:val="008C65AB"/>
    <w:rsid w:val="008D0BEF"/>
    <w:rsid w:val="008D1550"/>
    <w:rsid w:val="008D218D"/>
    <w:rsid w:val="008D3E02"/>
    <w:rsid w:val="008D5873"/>
    <w:rsid w:val="008D5DC6"/>
    <w:rsid w:val="008D686A"/>
    <w:rsid w:val="008D6904"/>
    <w:rsid w:val="008D6E93"/>
    <w:rsid w:val="008D74A6"/>
    <w:rsid w:val="008E0045"/>
    <w:rsid w:val="008E006E"/>
    <w:rsid w:val="008E0FA3"/>
    <w:rsid w:val="008E2552"/>
    <w:rsid w:val="008E267F"/>
    <w:rsid w:val="008E2F01"/>
    <w:rsid w:val="008E39BB"/>
    <w:rsid w:val="008E43A6"/>
    <w:rsid w:val="008E4864"/>
    <w:rsid w:val="008E5598"/>
    <w:rsid w:val="008E5CA3"/>
    <w:rsid w:val="008E5D98"/>
    <w:rsid w:val="008E62BB"/>
    <w:rsid w:val="008E6AFA"/>
    <w:rsid w:val="008E7D4E"/>
    <w:rsid w:val="008F0B67"/>
    <w:rsid w:val="008F192B"/>
    <w:rsid w:val="008F1B10"/>
    <w:rsid w:val="008F226E"/>
    <w:rsid w:val="008F2732"/>
    <w:rsid w:val="008F3015"/>
    <w:rsid w:val="008F317D"/>
    <w:rsid w:val="008F3325"/>
    <w:rsid w:val="008F3709"/>
    <w:rsid w:val="008F37DC"/>
    <w:rsid w:val="008F3CD1"/>
    <w:rsid w:val="008F45D2"/>
    <w:rsid w:val="008F4609"/>
    <w:rsid w:val="008F4802"/>
    <w:rsid w:val="009005EE"/>
    <w:rsid w:val="00903340"/>
    <w:rsid w:val="00903F70"/>
    <w:rsid w:val="00904B7F"/>
    <w:rsid w:val="00904C89"/>
    <w:rsid w:val="009058B8"/>
    <w:rsid w:val="009060A7"/>
    <w:rsid w:val="00906DF7"/>
    <w:rsid w:val="009078B3"/>
    <w:rsid w:val="00907C55"/>
    <w:rsid w:val="009101EC"/>
    <w:rsid w:val="00910FC0"/>
    <w:rsid w:val="0091161A"/>
    <w:rsid w:val="00911652"/>
    <w:rsid w:val="00911B84"/>
    <w:rsid w:val="00911C95"/>
    <w:rsid w:val="00912102"/>
    <w:rsid w:val="00912E04"/>
    <w:rsid w:val="00912EA3"/>
    <w:rsid w:val="00914474"/>
    <w:rsid w:val="009155DB"/>
    <w:rsid w:val="00915688"/>
    <w:rsid w:val="00916596"/>
    <w:rsid w:val="00917AA2"/>
    <w:rsid w:val="00920235"/>
    <w:rsid w:val="00921A80"/>
    <w:rsid w:val="00921CFD"/>
    <w:rsid w:val="00921FF6"/>
    <w:rsid w:val="0092227C"/>
    <w:rsid w:val="00924248"/>
    <w:rsid w:val="00924942"/>
    <w:rsid w:val="00924D6A"/>
    <w:rsid w:val="00924F33"/>
    <w:rsid w:val="009258AE"/>
    <w:rsid w:val="009259CE"/>
    <w:rsid w:val="00926D53"/>
    <w:rsid w:val="00926E6F"/>
    <w:rsid w:val="009314C4"/>
    <w:rsid w:val="00931944"/>
    <w:rsid w:val="0093245C"/>
    <w:rsid w:val="00933C1A"/>
    <w:rsid w:val="0093450B"/>
    <w:rsid w:val="00934B24"/>
    <w:rsid w:val="00934E1B"/>
    <w:rsid w:val="00936724"/>
    <w:rsid w:val="0093777F"/>
    <w:rsid w:val="009407DB"/>
    <w:rsid w:val="00940EBC"/>
    <w:rsid w:val="009413E0"/>
    <w:rsid w:val="0094244C"/>
    <w:rsid w:val="00942704"/>
    <w:rsid w:val="00943545"/>
    <w:rsid w:val="00943D67"/>
    <w:rsid w:val="00945998"/>
    <w:rsid w:val="0095074B"/>
    <w:rsid w:val="00951381"/>
    <w:rsid w:val="0095250B"/>
    <w:rsid w:val="0095316B"/>
    <w:rsid w:val="00953228"/>
    <w:rsid w:val="00953B36"/>
    <w:rsid w:val="00953F9D"/>
    <w:rsid w:val="00955347"/>
    <w:rsid w:val="009555E8"/>
    <w:rsid w:val="009566CA"/>
    <w:rsid w:val="00956898"/>
    <w:rsid w:val="00957052"/>
    <w:rsid w:val="00957A90"/>
    <w:rsid w:val="009610EE"/>
    <w:rsid w:val="00961246"/>
    <w:rsid w:val="00961360"/>
    <w:rsid w:val="00961EC8"/>
    <w:rsid w:val="009625E5"/>
    <w:rsid w:val="00962621"/>
    <w:rsid w:val="009634E4"/>
    <w:rsid w:val="00964133"/>
    <w:rsid w:val="0096492C"/>
    <w:rsid w:val="0096559B"/>
    <w:rsid w:val="009655A1"/>
    <w:rsid w:val="0096600E"/>
    <w:rsid w:val="00966103"/>
    <w:rsid w:val="0096624D"/>
    <w:rsid w:val="009666E6"/>
    <w:rsid w:val="00966A6A"/>
    <w:rsid w:val="00966E7A"/>
    <w:rsid w:val="0097036E"/>
    <w:rsid w:val="0097096B"/>
    <w:rsid w:val="00973AA5"/>
    <w:rsid w:val="00973FEB"/>
    <w:rsid w:val="009743D2"/>
    <w:rsid w:val="0097580A"/>
    <w:rsid w:val="00976B06"/>
    <w:rsid w:val="009774AB"/>
    <w:rsid w:val="0098003B"/>
    <w:rsid w:val="0098133D"/>
    <w:rsid w:val="009817B6"/>
    <w:rsid w:val="00981F0D"/>
    <w:rsid w:val="009849DC"/>
    <w:rsid w:val="00986454"/>
    <w:rsid w:val="00986E7C"/>
    <w:rsid w:val="009870DD"/>
    <w:rsid w:val="00987176"/>
    <w:rsid w:val="00987211"/>
    <w:rsid w:val="0099090D"/>
    <w:rsid w:val="009911EF"/>
    <w:rsid w:val="00991512"/>
    <w:rsid w:val="00991B96"/>
    <w:rsid w:val="009927D9"/>
    <w:rsid w:val="00992D9D"/>
    <w:rsid w:val="00993157"/>
    <w:rsid w:val="00993447"/>
    <w:rsid w:val="00993D43"/>
    <w:rsid w:val="00994B9D"/>
    <w:rsid w:val="00994D08"/>
    <w:rsid w:val="00995712"/>
    <w:rsid w:val="00995C29"/>
    <w:rsid w:val="0099655D"/>
    <w:rsid w:val="009A02CA"/>
    <w:rsid w:val="009A0B66"/>
    <w:rsid w:val="009A1ACA"/>
    <w:rsid w:val="009A3199"/>
    <w:rsid w:val="009A3B3F"/>
    <w:rsid w:val="009A54DB"/>
    <w:rsid w:val="009A57CB"/>
    <w:rsid w:val="009A5AAE"/>
    <w:rsid w:val="009A5EE9"/>
    <w:rsid w:val="009A5F6C"/>
    <w:rsid w:val="009A6E5C"/>
    <w:rsid w:val="009B00FD"/>
    <w:rsid w:val="009B28BF"/>
    <w:rsid w:val="009B3133"/>
    <w:rsid w:val="009B35E5"/>
    <w:rsid w:val="009B43E1"/>
    <w:rsid w:val="009B56BE"/>
    <w:rsid w:val="009B59D2"/>
    <w:rsid w:val="009B5DB9"/>
    <w:rsid w:val="009B5FAB"/>
    <w:rsid w:val="009B5FEE"/>
    <w:rsid w:val="009B608C"/>
    <w:rsid w:val="009B6995"/>
    <w:rsid w:val="009B6EE4"/>
    <w:rsid w:val="009C3711"/>
    <w:rsid w:val="009C3B12"/>
    <w:rsid w:val="009C50EE"/>
    <w:rsid w:val="009C69DF"/>
    <w:rsid w:val="009C7350"/>
    <w:rsid w:val="009C7366"/>
    <w:rsid w:val="009C749D"/>
    <w:rsid w:val="009C7980"/>
    <w:rsid w:val="009D0A3F"/>
    <w:rsid w:val="009D0CAF"/>
    <w:rsid w:val="009D0CDA"/>
    <w:rsid w:val="009D1013"/>
    <w:rsid w:val="009D1214"/>
    <w:rsid w:val="009D2AA8"/>
    <w:rsid w:val="009D2AFC"/>
    <w:rsid w:val="009D30D7"/>
    <w:rsid w:val="009D37EF"/>
    <w:rsid w:val="009D480A"/>
    <w:rsid w:val="009D4BD6"/>
    <w:rsid w:val="009E0F31"/>
    <w:rsid w:val="009E0FB1"/>
    <w:rsid w:val="009E280F"/>
    <w:rsid w:val="009E3263"/>
    <w:rsid w:val="009E32EF"/>
    <w:rsid w:val="009E379D"/>
    <w:rsid w:val="009E4B18"/>
    <w:rsid w:val="009E5450"/>
    <w:rsid w:val="009E6391"/>
    <w:rsid w:val="009E6A36"/>
    <w:rsid w:val="009E6EAB"/>
    <w:rsid w:val="009E7134"/>
    <w:rsid w:val="009F0474"/>
    <w:rsid w:val="009F11AC"/>
    <w:rsid w:val="009F2CCC"/>
    <w:rsid w:val="009F2E50"/>
    <w:rsid w:val="009F3421"/>
    <w:rsid w:val="009F5587"/>
    <w:rsid w:val="009F5F2D"/>
    <w:rsid w:val="009F6A74"/>
    <w:rsid w:val="009F7392"/>
    <w:rsid w:val="00A0056C"/>
    <w:rsid w:val="00A008F7"/>
    <w:rsid w:val="00A00ED0"/>
    <w:rsid w:val="00A0118A"/>
    <w:rsid w:val="00A01580"/>
    <w:rsid w:val="00A01592"/>
    <w:rsid w:val="00A02047"/>
    <w:rsid w:val="00A034B7"/>
    <w:rsid w:val="00A0755C"/>
    <w:rsid w:val="00A11AD6"/>
    <w:rsid w:val="00A121F2"/>
    <w:rsid w:val="00A13D8C"/>
    <w:rsid w:val="00A13E01"/>
    <w:rsid w:val="00A13F51"/>
    <w:rsid w:val="00A15E2C"/>
    <w:rsid w:val="00A16966"/>
    <w:rsid w:val="00A16BCE"/>
    <w:rsid w:val="00A16E00"/>
    <w:rsid w:val="00A17320"/>
    <w:rsid w:val="00A17B0D"/>
    <w:rsid w:val="00A2001D"/>
    <w:rsid w:val="00A200FB"/>
    <w:rsid w:val="00A20A71"/>
    <w:rsid w:val="00A21A4B"/>
    <w:rsid w:val="00A21E71"/>
    <w:rsid w:val="00A22083"/>
    <w:rsid w:val="00A231A2"/>
    <w:rsid w:val="00A2446B"/>
    <w:rsid w:val="00A253EF"/>
    <w:rsid w:val="00A25681"/>
    <w:rsid w:val="00A2629D"/>
    <w:rsid w:val="00A26301"/>
    <w:rsid w:val="00A26F61"/>
    <w:rsid w:val="00A277A2"/>
    <w:rsid w:val="00A27D78"/>
    <w:rsid w:val="00A3090B"/>
    <w:rsid w:val="00A32F87"/>
    <w:rsid w:val="00A338A0"/>
    <w:rsid w:val="00A338F5"/>
    <w:rsid w:val="00A33B49"/>
    <w:rsid w:val="00A35DA7"/>
    <w:rsid w:val="00A3625B"/>
    <w:rsid w:val="00A41349"/>
    <w:rsid w:val="00A4181E"/>
    <w:rsid w:val="00A41D03"/>
    <w:rsid w:val="00A420A8"/>
    <w:rsid w:val="00A4285A"/>
    <w:rsid w:val="00A43677"/>
    <w:rsid w:val="00A43CF7"/>
    <w:rsid w:val="00A4424F"/>
    <w:rsid w:val="00A4532A"/>
    <w:rsid w:val="00A46CFE"/>
    <w:rsid w:val="00A508C4"/>
    <w:rsid w:val="00A51620"/>
    <w:rsid w:val="00A5209F"/>
    <w:rsid w:val="00A5303D"/>
    <w:rsid w:val="00A54CDB"/>
    <w:rsid w:val="00A54E6F"/>
    <w:rsid w:val="00A553BF"/>
    <w:rsid w:val="00A566A2"/>
    <w:rsid w:val="00A579D3"/>
    <w:rsid w:val="00A601AD"/>
    <w:rsid w:val="00A601B4"/>
    <w:rsid w:val="00A6119D"/>
    <w:rsid w:val="00A619E9"/>
    <w:rsid w:val="00A62629"/>
    <w:rsid w:val="00A62C63"/>
    <w:rsid w:val="00A63D07"/>
    <w:rsid w:val="00A649F6"/>
    <w:rsid w:val="00A64DAA"/>
    <w:rsid w:val="00A65DB7"/>
    <w:rsid w:val="00A6602C"/>
    <w:rsid w:val="00A66569"/>
    <w:rsid w:val="00A66F1E"/>
    <w:rsid w:val="00A67F4C"/>
    <w:rsid w:val="00A702CE"/>
    <w:rsid w:val="00A725D8"/>
    <w:rsid w:val="00A7263E"/>
    <w:rsid w:val="00A72FAF"/>
    <w:rsid w:val="00A73F3D"/>
    <w:rsid w:val="00A74A64"/>
    <w:rsid w:val="00A74FDB"/>
    <w:rsid w:val="00A76405"/>
    <w:rsid w:val="00A765E2"/>
    <w:rsid w:val="00A77AF3"/>
    <w:rsid w:val="00A81971"/>
    <w:rsid w:val="00A825F0"/>
    <w:rsid w:val="00A83B93"/>
    <w:rsid w:val="00A8548A"/>
    <w:rsid w:val="00A859DA"/>
    <w:rsid w:val="00A86497"/>
    <w:rsid w:val="00A90204"/>
    <w:rsid w:val="00A90B93"/>
    <w:rsid w:val="00A9127B"/>
    <w:rsid w:val="00A91E98"/>
    <w:rsid w:val="00A92065"/>
    <w:rsid w:val="00A92EFE"/>
    <w:rsid w:val="00A930E0"/>
    <w:rsid w:val="00A934C5"/>
    <w:rsid w:val="00A94199"/>
    <w:rsid w:val="00A94CEF"/>
    <w:rsid w:val="00A94FB8"/>
    <w:rsid w:val="00A954F6"/>
    <w:rsid w:val="00A9563B"/>
    <w:rsid w:val="00A95BD5"/>
    <w:rsid w:val="00A96064"/>
    <w:rsid w:val="00A96FC3"/>
    <w:rsid w:val="00A97A7E"/>
    <w:rsid w:val="00AA0F15"/>
    <w:rsid w:val="00AA190A"/>
    <w:rsid w:val="00AA239E"/>
    <w:rsid w:val="00AA23C0"/>
    <w:rsid w:val="00AA265C"/>
    <w:rsid w:val="00AA3098"/>
    <w:rsid w:val="00AA3817"/>
    <w:rsid w:val="00AA4766"/>
    <w:rsid w:val="00AA60A4"/>
    <w:rsid w:val="00AA630A"/>
    <w:rsid w:val="00AA65B5"/>
    <w:rsid w:val="00AA70C0"/>
    <w:rsid w:val="00AA7201"/>
    <w:rsid w:val="00AA727A"/>
    <w:rsid w:val="00AA7AD8"/>
    <w:rsid w:val="00AB0063"/>
    <w:rsid w:val="00AB06DD"/>
    <w:rsid w:val="00AB1165"/>
    <w:rsid w:val="00AB129D"/>
    <w:rsid w:val="00AB2315"/>
    <w:rsid w:val="00AB254A"/>
    <w:rsid w:val="00AB270E"/>
    <w:rsid w:val="00AB31F7"/>
    <w:rsid w:val="00AB3DB6"/>
    <w:rsid w:val="00AB44F3"/>
    <w:rsid w:val="00AB506C"/>
    <w:rsid w:val="00AB5618"/>
    <w:rsid w:val="00AB5F7A"/>
    <w:rsid w:val="00AB676C"/>
    <w:rsid w:val="00AB67E9"/>
    <w:rsid w:val="00AB7C20"/>
    <w:rsid w:val="00AC082E"/>
    <w:rsid w:val="00AC1F99"/>
    <w:rsid w:val="00AC27A7"/>
    <w:rsid w:val="00AC4155"/>
    <w:rsid w:val="00AC5A99"/>
    <w:rsid w:val="00AC6371"/>
    <w:rsid w:val="00AC6941"/>
    <w:rsid w:val="00AC699C"/>
    <w:rsid w:val="00AD089F"/>
    <w:rsid w:val="00AD1A16"/>
    <w:rsid w:val="00AD2289"/>
    <w:rsid w:val="00AD32EA"/>
    <w:rsid w:val="00AD4BAA"/>
    <w:rsid w:val="00AD51DE"/>
    <w:rsid w:val="00AD6945"/>
    <w:rsid w:val="00AD6AEE"/>
    <w:rsid w:val="00AD7A15"/>
    <w:rsid w:val="00AE04AE"/>
    <w:rsid w:val="00AE0729"/>
    <w:rsid w:val="00AE0B97"/>
    <w:rsid w:val="00AE110A"/>
    <w:rsid w:val="00AE1DF2"/>
    <w:rsid w:val="00AE3474"/>
    <w:rsid w:val="00AE4105"/>
    <w:rsid w:val="00AE4D84"/>
    <w:rsid w:val="00AE4E29"/>
    <w:rsid w:val="00AE4F89"/>
    <w:rsid w:val="00AE5EA1"/>
    <w:rsid w:val="00AE7C7B"/>
    <w:rsid w:val="00AF0C2C"/>
    <w:rsid w:val="00AF1491"/>
    <w:rsid w:val="00AF23BF"/>
    <w:rsid w:val="00AF3AFA"/>
    <w:rsid w:val="00AF3E01"/>
    <w:rsid w:val="00AF43AE"/>
    <w:rsid w:val="00AF498A"/>
    <w:rsid w:val="00AF51E9"/>
    <w:rsid w:val="00AF67BB"/>
    <w:rsid w:val="00AF7418"/>
    <w:rsid w:val="00AF7804"/>
    <w:rsid w:val="00B01241"/>
    <w:rsid w:val="00B01C1C"/>
    <w:rsid w:val="00B02F67"/>
    <w:rsid w:val="00B03F27"/>
    <w:rsid w:val="00B047DF"/>
    <w:rsid w:val="00B051A5"/>
    <w:rsid w:val="00B05202"/>
    <w:rsid w:val="00B057F2"/>
    <w:rsid w:val="00B05E4E"/>
    <w:rsid w:val="00B06DD1"/>
    <w:rsid w:val="00B079B4"/>
    <w:rsid w:val="00B12412"/>
    <w:rsid w:val="00B12637"/>
    <w:rsid w:val="00B12C5C"/>
    <w:rsid w:val="00B141C5"/>
    <w:rsid w:val="00B14B77"/>
    <w:rsid w:val="00B15292"/>
    <w:rsid w:val="00B16A7C"/>
    <w:rsid w:val="00B16C30"/>
    <w:rsid w:val="00B174E0"/>
    <w:rsid w:val="00B2002F"/>
    <w:rsid w:val="00B2078C"/>
    <w:rsid w:val="00B210F1"/>
    <w:rsid w:val="00B213B7"/>
    <w:rsid w:val="00B21CFA"/>
    <w:rsid w:val="00B22473"/>
    <w:rsid w:val="00B23ABF"/>
    <w:rsid w:val="00B23DCB"/>
    <w:rsid w:val="00B24A2C"/>
    <w:rsid w:val="00B24E2F"/>
    <w:rsid w:val="00B25EC3"/>
    <w:rsid w:val="00B26256"/>
    <w:rsid w:val="00B27B2E"/>
    <w:rsid w:val="00B3126C"/>
    <w:rsid w:val="00B31B87"/>
    <w:rsid w:val="00B31D2F"/>
    <w:rsid w:val="00B325AD"/>
    <w:rsid w:val="00B32C2F"/>
    <w:rsid w:val="00B33205"/>
    <w:rsid w:val="00B3335E"/>
    <w:rsid w:val="00B33840"/>
    <w:rsid w:val="00B3484A"/>
    <w:rsid w:val="00B34EB3"/>
    <w:rsid w:val="00B35B0B"/>
    <w:rsid w:val="00B37D1A"/>
    <w:rsid w:val="00B40630"/>
    <w:rsid w:val="00B40AA9"/>
    <w:rsid w:val="00B40D9B"/>
    <w:rsid w:val="00B41845"/>
    <w:rsid w:val="00B42014"/>
    <w:rsid w:val="00B4309B"/>
    <w:rsid w:val="00B45414"/>
    <w:rsid w:val="00B4565F"/>
    <w:rsid w:val="00B45A20"/>
    <w:rsid w:val="00B46F5E"/>
    <w:rsid w:val="00B477D2"/>
    <w:rsid w:val="00B50550"/>
    <w:rsid w:val="00B50CF1"/>
    <w:rsid w:val="00B5152A"/>
    <w:rsid w:val="00B51BB8"/>
    <w:rsid w:val="00B51BCF"/>
    <w:rsid w:val="00B52460"/>
    <w:rsid w:val="00B528FE"/>
    <w:rsid w:val="00B53786"/>
    <w:rsid w:val="00B53BBA"/>
    <w:rsid w:val="00B53CAA"/>
    <w:rsid w:val="00B542C8"/>
    <w:rsid w:val="00B54406"/>
    <w:rsid w:val="00B54DA3"/>
    <w:rsid w:val="00B5513B"/>
    <w:rsid w:val="00B6052F"/>
    <w:rsid w:val="00B613B8"/>
    <w:rsid w:val="00B6227D"/>
    <w:rsid w:val="00B6236B"/>
    <w:rsid w:val="00B62CF7"/>
    <w:rsid w:val="00B6311B"/>
    <w:rsid w:val="00B64296"/>
    <w:rsid w:val="00B64711"/>
    <w:rsid w:val="00B6602C"/>
    <w:rsid w:val="00B66A59"/>
    <w:rsid w:val="00B66AFA"/>
    <w:rsid w:val="00B67EF4"/>
    <w:rsid w:val="00B7032A"/>
    <w:rsid w:val="00B7075A"/>
    <w:rsid w:val="00B70789"/>
    <w:rsid w:val="00B7226C"/>
    <w:rsid w:val="00B72D7C"/>
    <w:rsid w:val="00B73123"/>
    <w:rsid w:val="00B7703F"/>
    <w:rsid w:val="00B7764E"/>
    <w:rsid w:val="00B77AA6"/>
    <w:rsid w:val="00B809B5"/>
    <w:rsid w:val="00B819D4"/>
    <w:rsid w:val="00B828F0"/>
    <w:rsid w:val="00B82BFC"/>
    <w:rsid w:val="00B82E59"/>
    <w:rsid w:val="00B83270"/>
    <w:rsid w:val="00B84BEA"/>
    <w:rsid w:val="00B84DE6"/>
    <w:rsid w:val="00B84E9B"/>
    <w:rsid w:val="00B84FAD"/>
    <w:rsid w:val="00B863C4"/>
    <w:rsid w:val="00B878C3"/>
    <w:rsid w:val="00B901D3"/>
    <w:rsid w:val="00B910F0"/>
    <w:rsid w:val="00B93659"/>
    <w:rsid w:val="00B93F9D"/>
    <w:rsid w:val="00B9403F"/>
    <w:rsid w:val="00B94AEB"/>
    <w:rsid w:val="00B957FB"/>
    <w:rsid w:val="00B95CAF"/>
    <w:rsid w:val="00B95E7D"/>
    <w:rsid w:val="00B967B4"/>
    <w:rsid w:val="00B96E12"/>
    <w:rsid w:val="00B977C9"/>
    <w:rsid w:val="00B977FA"/>
    <w:rsid w:val="00BA0814"/>
    <w:rsid w:val="00BA167B"/>
    <w:rsid w:val="00BA28D1"/>
    <w:rsid w:val="00BA2BF0"/>
    <w:rsid w:val="00BA2D95"/>
    <w:rsid w:val="00BA3180"/>
    <w:rsid w:val="00BA4D5E"/>
    <w:rsid w:val="00BA5475"/>
    <w:rsid w:val="00BA5DBD"/>
    <w:rsid w:val="00BA6226"/>
    <w:rsid w:val="00BA6A00"/>
    <w:rsid w:val="00BA7FC9"/>
    <w:rsid w:val="00BB052F"/>
    <w:rsid w:val="00BB0555"/>
    <w:rsid w:val="00BB1066"/>
    <w:rsid w:val="00BB11D8"/>
    <w:rsid w:val="00BB1555"/>
    <w:rsid w:val="00BB1B10"/>
    <w:rsid w:val="00BB1E35"/>
    <w:rsid w:val="00BB1FFD"/>
    <w:rsid w:val="00BB23EC"/>
    <w:rsid w:val="00BB32AB"/>
    <w:rsid w:val="00BB377A"/>
    <w:rsid w:val="00BB39B8"/>
    <w:rsid w:val="00BB3B95"/>
    <w:rsid w:val="00BB4640"/>
    <w:rsid w:val="00BB4E4F"/>
    <w:rsid w:val="00BB51BE"/>
    <w:rsid w:val="00BB557B"/>
    <w:rsid w:val="00BB5861"/>
    <w:rsid w:val="00BB68BA"/>
    <w:rsid w:val="00BB795D"/>
    <w:rsid w:val="00BB7D88"/>
    <w:rsid w:val="00BC1E53"/>
    <w:rsid w:val="00BC22AF"/>
    <w:rsid w:val="00BC2494"/>
    <w:rsid w:val="00BC2635"/>
    <w:rsid w:val="00BC2AE6"/>
    <w:rsid w:val="00BC2C84"/>
    <w:rsid w:val="00BC37C5"/>
    <w:rsid w:val="00BC3D88"/>
    <w:rsid w:val="00BC480D"/>
    <w:rsid w:val="00BC4B95"/>
    <w:rsid w:val="00BC53BA"/>
    <w:rsid w:val="00BC61DC"/>
    <w:rsid w:val="00BC6577"/>
    <w:rsid w:val="00BC7662"/>
    <w:rsid w:val="00BD181C"/>
    <w:rsid w:val="00BD20E7"/>
    <w:rsid w:val="00BD2A67"/>
    <w:rsid w:val="00BD3C3E"/>
    <w:rsid w:val="00BD3D2D"/>
    <w:rsid w:val="00BD4147"/>
    <w:rsid w:val="00BD4832"/>
    <w:rsid w:val="00BD4926"/>
    <w:rsid w:val="00BD5669"/>
    <w:rsid w:val="00BD6C41"/>
    <w:rsid w:val="00BD6F49"/>
    <w:rsid w:val="00BD713B"/>
    <w:rsid w:val="00BD741A"/>
    <w:rsid w:val="00BD7D6F"/>
    <w:rsid w:val="00BE05C2"/>
    <w:rsid w:val="00BE10A1"/>
    <w:rsid w:val="00BE1D67"/>
    <w:rsid w:val="00BE2B57"/>
    <w:rsid w:val="00BE3724"/>
    <w:rsid w:val="00BE5534"/>
    <w:rsid w:val="00BE5A8B"/>
    <w:rsid w:val="00BE5BD0"/>
    <w:rsid w:val="00BE62D0"/>
    <w:rsid w:val="00BE7AA1"/>
    <w:rsid w:val="00BE7DFE"/>
    <w:rsid w:val="00BF005C"/>
    <w:rsid w:val="00BF0141"/>
    <w:rsid w:val="00BF051B"/>
    <w:rsid w:val="00BF07F5"/>
    <w:rsid w:val="00BF17EA"/>
    <w:rsid w:val="00BF192D"/>
    <w:rsid w:val="00BF2F37"/>
    <w:rsid w:val="00BF3311"/>
    <w:rsid w:val="00BF46B7"/>
    <w:rsid w:val="00BF53F2"/>
    <w:rsid w:val="00BF5628"/>
    <w:rsid w:val="00BF6CB7"/>
    <w:rsid w:val="00BF75FD"/>
    <w:rsid w:val="00C01102"/>
    <w:rsid w:val="00C011AC"/>
    <w:rsid w:val="00C02170"/>
    <w:rsid w:val="00C03666"/>
    <w:rsid w:val="00C040B7"/>
    <w:rsid w:val="00C04C0B"/>
    <w:rsid w:val="00C0503F"/>
    <w:rsid w:val="00C100FA"/>
    <w:rsid w:val="00C103B1"/>
    <w:rsid w:val="00C1057A"/>
    <w:rsid w:val="00C11D7D"/>
    <w:rsid w:val="00C11F01"/>
    <w:rsid w:val="00C131EC"/>
    <w:rsid w:val="00C1481E"/>
    <w:rsid w:val="00C17FD7"/>
    <w:rsid w:val="00C20783"/>
    <w:rsid w:val="00C20A82"/>
    <w:rsid w:val="00C2103C"/>
    <w:rsid w:val="00C21BC8"/>
    <w:rsid w:val="00C223E8"/>
    <w:rsid w:val="00C22B14"/>
    <w:rsid w:val="00C24E68"/>
    <w:rsid w:val="00C25366"/>
    <w:rsid w:val="00C25BBB"/>
    <w:rsid w:val="00C263CA"/>
    <w:rsid w:val="00C274B6"/>
    <w:rsid w:val="00C2787F"/>
    <w:rsid w:val="00C27974"/>
    <w:rsid w:val="00C3031B"/>
    <w:rsid w:val="00C312AC"/>
    <w:rsid w:val="00C324CB"/>
    <w:rsid w:val="00C32B2A"/>
    <w:rsid w:val="00C333EE"/>
    <w:rsid w:val="00C351ED"/>
    <w:rsid w:val="00C35CC1"/>
    <w:rsid w:val="00C3640C"/>
    <w:rsid w:val="00C367F0"/>
    <w:rsid w:val="00C37E65"/>
    <w:rsid w:val="00C40CF6"/>
    <w:rsid w:val="00C40EDE"/>
    <w:rsid w:val="00C41944"/>
    <w:rsid w:val="00C42EE4"/>
    <w:rsid w:val="00C435B9"/>
    <w:rsid w:val="00C43B9B"/>
    <w:rsid w:val="00C44F19"/>
    <w:rsid w:val="00C45827"/>
    <w:rsid w:val="00C459DB"/>
    <w:rsid w:val="00C45AC4"/>
    <w:rsid w:val="00C5056F"/>
    <w:rsid w:val="00C532F4"/>
    <w:rsid w:val="00C550D3"/>
    <w:rsid w:val="00C55CA6"/>
    <w:rsid w:val="00C57844"/>
    <w:rsid w:val="00C57BDC"/>
    <w:rsid w:val="00C611AA"/>
    <w:rsid w:val="00C6371F"/>
    <w:rsid w:val="00C641C4"/>
    <w:rsid w:val="00C64E52"/>
    <w:rsid w:val="00C66C56"/>
    <w:rsid w:val="00C67FC2"/>
    <w:rsid w:val="00C70610"/>
    <w:rsid w:val="00C714AF"/>
    <w:rsid w:val="00C71BB5"/>
    <w:rsid w:val="00C71DBC"/>
    <w:rsid w:val="00C7210A"/>
    <w:rsid w:val="00C72ADE"/>
    <w:rsid w:val="00C738F8"/>
    <w:rsid w:val="00C74A00"/>
    <w:rsid w:val="00C74E7F"/>
    <w:rsid w:val="00C7566A"/>
    <w:rsid w:val="00C7590B"/>
    <w:rsid w:val="00C75A29"/>
    <w:rsid w:val="00C75B70"/>
    <w:rsid w:val="00C76441"/>
    <w:rsid w:val="00C771DA"/>
    <w:rsid w:val="00C779A3"/>
    <w:rsid w:val="00C77A5D"/>
    <w:rsid w:val="00C800B1"/>
    <w:rsid w:val="00C8111A"/>
    <w:rsid w:val="00C811A6"/>
    <w:rsid w:val="00C81360"/>
    <w:rsid w:val="00C8229F"/>
    <w:rsid w:val="00C8389C"/>
    <w:rsid w:val="00C83C4C"/>
    <w:rsid w:val="00C8538A"/>
    <w:rsid w:val="00C86421"/>
    <w:rsid w:val="00C86BB0"/>
    <w:rsid w:val="00C86D4E"/>
    <w:rsid w:val="00C8733F"/>
    <w:rsid w:val="00C876C6"/>
    <w:rsid w:val="00C902C8"/>
    <w:rsid w:val="00C90DF7"/>
    <w:rsid w:val="00C91142"/>
    <w:rsid w:val="00C923EF"/>
    <w:rsid w:val="00C94B01"/>
    <w:rsid w:val="00C94C27"/>
    <w:rsid w:val="00C95C85"/>
    <w:rsid w:val="00C960B1"/>
    <w:rsid w:val="00C961A9"/>
    <w:rsid w:val="00C96275"/>
    <w:rsid w:val="00C96D00"/>
    <w:rsid w:val="00C97124"/>
    <w:rsid w:val="00C97699"/>
    <w:rsid w:val="00CA08BD"/>
    <w:rsid w:val="00CA0E00"/>
    <w:rsid w:val="00CA2D82"/>
    <w:rsid w:val="00CA2F1E"/>
    <w:rsid w:val="00CA3826"/>
    <w:rsid w:val="00CA409B"/>
    <w:rsid w:val="00CA4513"/>
    <w:rsid w:val="00CA4BB5"/>
    <w:rsid w:val="00CA56D0"/>
    <w:rsid w:val="00CA5769"/>
    <w:rsid w:val="00CA6182"/>
    <w:rsid w:val="00CA6721"/>
    <w:rsid w:val="00CA756F"/>
    <w:rsid w:val="00CA7FDF"/>
    <w:rsid w:val="00CB1A11"/>
    <w:rsid w:val="00CB2408"/>
    <w:rsid w:val="00CB3C22"/>
    <w:rsid w:val="00CB58B4"/>
    <w:rsid w:val="00CB6372"/>
    <w:rsid w:val="00CB6B18"/>
    <w:rsid w:val="00CB6B51"/>
    <w:rsid w:val="00CB6EBE"/>
    <w:rsid w:val="00CC0E18"/>
    <w:rsid w:val="00CC12A4"/>
    <w:rsid w:val="00CC1445"/>
    <w:rsid w:val="00CC1BFE"/>
    <w:rsid w:val="00CC29E0"/>
    <w:rsid w:val="00CC2E88"/>
    <w:rsid w:val="00CC39EB"/>
    <w:rsid w:val="00CC3D32"/>
    <w:rsid w:val="00CC3ED1"/>
    <w:rsid w:val="00CC5853"/>
    <w:rsid w:val="00CC5EA2"/>
    <w:rsid w:val="00CC7574"/>
    <w:rsid w:val="00CC781C"/>
    <w:rsid w:val="00CC7CF6"/>
    <w:rsid w:val="00CD0062"/>
    <w:rsid w:val="00CD1433"/>
    <w:rsid w:val="00CD14DE"/>
    <w:rsid w:val="00CD18BA"/>
    <w:rsid w:val="00CD1F14"/>
    <w:rsid w:val="00CD298E"/>
    <w:rsid w:val="00CD346A"/>
    <w:rsid w:val="00CD3736"/>
    <w:rsid w:val="00CD4B15"/>
    <w:rsid w:val="00CD4D43"/>
    <w:rsid w:val="00CD67F5"/>
    <w:rsid w:val="00CD6B25"/>
    <w:rsid w:val="00CD6CB4"/>
    <w:rsid w:val="00CE03B7"/>
    <w:rsid w:val="00CE0959"/>
    <w:rsid w:val="00CE413E"/>
    <w:rsid w:val="00CE44E7"/>
    <w:rsid w:val="00CE4EE7"/>
    <w:rsid w:val="00CE5D4E"/>
    <w:rsid w:val="00CE71F7"/>
    <w:rsid w:val="00CE7D88"/>
    <w:rsid w:val="00CF1130"/>
    <w:rsid w:val="00CF15BF"/>
    <w:rsid w:val="00CF1EEE"/>
    <w:rsid w:val="00CF5462"/>
    <w:rsid w:val="00CF62BC"/>
    <w:rsid w:val="00CF640A"/>
    <w:rsid w:val="00CF66D8"/>
    <w:rsid w:val="00CF6974"/>
    <w:rsid w:val="00CF69C2"/>
    <w:rsid w:val="00CF6B07"/>
    <w:rsid w:val="00CF7906"/>
    <w:rsid w:val="00D00437"/>
    <w:rsid w:val="00D005B1"/>
    <w:rsid w:val="00D01E8B"/>
    <w:rsid w:val="00D0211D"/>
    <w:rsid w:val="00D0280F"/>
    <w:rsid w:val="00D02AE9"/>
    <w:rsid w:val="00D02F1E"/>
    <w:rsid w:val="00D03042"/>
    <w:rsid w:val="00D045E8"/>
    <w:rsid w:val="00D04F87"/>
    <w:rsid w:val="00D06FCD"/>
    <w:rsid w:val="00D1041D"/>
    <w:rsid w:val="00D10585"/>
    <w:rsid w:val="00D1183C"/>
    <w:rsid w:val="00D11865"/>
    <w:rsid w:val="00D11983"/>
    <w:rsid w:val="00D13E7A"/>
    <w:rsid w:val="00D1476A"/>
    <w:rsid w:val="00D154AC"/>
    <w:rsid w:val="00D15C5F"/>
    <w:rsid w:val="00D16AEB"/>
    <w:rsid w:val="00D16BD4"/>
    <w:rsid w:val="00D16C3F"/>
    <w:rsid w:val="00D204C3"/>
    <w:rsid w:val="00D20C21"/>
    <w:rsid w:val="00D20EA5"/>
    <w:rsid w:val="00D20F03"/>
    <w:rsid w:val="00D21FB8"/>
    <w:rsid w:val="00D22E68"/>
    <w:rsid w:val="00D233BD"/>
    <w:rsid w:val="00D23655"/>
    <w:rsid w:val="00D23B56"/>
    <w:rsid w:val="00D24B9E"/>
    <w:rsid w:val="00D24C85"/>
    <w:rsid w:val="00D25135"/>
    <w:rsid w:val="00D25483"/>
    <w:rsid w:val="00D25849"/>
    <w:rsid w:val="00D2678C"/>
    <w:rsid w:val="00D26D90"/>
    <w:rsid w:val="00D30DF4"/>
    <w:rsid w:val="00D32F72"/>
    <w:rsid w:val="00D334A1"/>
    <w:rsid w:val="00D33D96"/>
    <w:rsid w:val="00D3430D"/>
    <w:rsid w:val="00D35671"/>
    <w:rsid w:val="00D35A56"/>
    <w:rsid w:val="00D3723D"/>
    <w:rsid w:val="00D40953"/>
    <w:rsid w:val="00D4191E"/>
    <w:rsid w:val="00D41B8C"/>
    <w:rsid w:val="00D43EA7"/>
    <w:rsid w:val="00D448EA"/>
    <w:rsid w:val="00D44EC7"/>
    <w:rsid w:val="00D45238"/>
    <w:rsid w:val="00D46409"/>
    <w:rsid w:val="00D466BC"/>
    <w:rsid w:val="00D47C74"/>
    <w:rsid w:val="00D518BC"/>
    <w:rsid w:val="00D52C32"/>
    <w:rsid w:val="00D531F4"/>
    <w:rsid w:val="00D53D7D"/>
    <w:rsid w:val="00D53F39"/>
    <w:rsid w:val="00D54072"/>
    <w:rsid w:val="00D574AE"/>
    <w:rsid w:val="00D62BEE"/>
    <w:rsid w:val="00D6319A"/>
    <w:rsid w:val="00D636A5"/>
    <w:rsid w:val="00D63A14"/>
    <w:rsid w:val="00D63E98"/>
    <w:rsid w:val="00D6487F"/>
    <w:rsid w:val="00D657EB"/>
    <w:rsid w:val="00D65DB2"/>
    <w:rsid w:val="00D6657A"/>
    <w:rsid w:val="00D66A89"/>
    <w:rsid w:val="00D70BE9"/>
    <w:rsid w:val="00D718C5"/>
    <w:rsid w:val="00D73069"/>
    <w:rsid w:val="00D73444"/>
    <w:rsid w:val="00D73855"/>
    <w:rsid w:val="00D738A4"/>
    <w:rsid w:val="00D738DF"/>
    <w:rsid w:val="00D7489C"/>
    <w:rsid w:val="00D74AD6"/>
    <w:rsid w:val="00D74BBB"/>
    <w:rsid w:val="00D74CEE"/>
    <w:rsid w:val="00D75B2E"/>
    <w:rsid w:val="00D75EEB"/>
    <w:rsid w:val="00D76434"/>
    <w:rsid w:val="00D819FD"/>
    <w:rsid w:val="00D8488D"/>
    <w:rsid w:val="00D85252"/>
    <w:rsid w:val="00D855DD"/>
    <w:rsid w:val="00D8579E"/>
    <w:rsid w:val="00D8649C"/>
    <w:rsid w:val="00D8685D"/>
    <w:rsid w:val="00D86E5F"/>
    <w:rsid w:val="00D872A7"/>
    <w:rsid w:val="00D90B0D"/>
    <w:rsid w:val="00D91622"/>
    <w:rsid w:val="00D94365"/>
    <w:rsid w:val="00D95C53"/>
    <w:rsid w:val="00D9723C"/>
    <w:rsid w:val="00DA005C"/>
    <w:rsid w:val="00DA0325"/>
    <w:rsid w:val="00DA05FF"/>
    <w:rsid w:val="00DA087D"/>
    <w:rsid w:val="00DA1D5D"/>
    <w:rsid w:val="00DA2879"/>
    <w:rsid w:val="00DA29EC"/>
    <w:rsid w:val="00DA2EE7"/>
    <w:rsid w:val="00DA34F3"/>
    <w:rsid w:val="00DA5F3F"/>
    <w:rsid w:val="00DA7467"/>
    <w:rsid w:val="00DB0BD2"/>
    <w:rsid w:val="00DB13DE"/>
    <w:rsid w:val="00DB2EB1"/>
    <w:rsid w:val="00DB39C7"/>
    <w:rsid w:val="00DB59A8"/>
    <w:rsid w:val="00DB6076"/>
    <w:rsid w:val="00DC07C1"/>
    <w:rsid w:val="00DC1A27"/>
    <w:rsid w:val="00DC1DF7"/>
    <w:rsid w:val="00DC2223"/>
    <w:rsid w:val="00DC29C2"/>
    <w:rsid w:val="00DC2EBF"/>
    <w:rsid w:val="00DC32FB"/>
    <w:rsid w:val="00DC3661"/>
    <w:rsid w:val="00DC3BDE"/>
    <w:rsid w:val="00DC408B"/>
    <w:rsid w:val="00DC5A07"/>
    <w:rsid w:val="00DC693B"/>
    <w:rsid w:val="00DC7668"/>
    <w:rsid w:val="00DD06D4"/>
    <w:rsid w:val="00DD0E26"/>
    <w:rsid w:val="00DD23AF"/>
    <w:rsid w:val="00DD3A20"/>
    <w:rsid w:val="00DD5223"/>
    <w:rsid w:val="00DD7FB9"/>
    <w:rsid w:val="00DE1EC2"/>
    <w:rsid w:val="00DE2082"/>
    <w:rsid w:val="00DE2452"/>
    <w:rsid w:val="00DE3F67"/>
    <w:rsid w:val="00DE5CE8"/>
    <w:rsid w:val="00DE613F"/>
    <w:rsid w:val="00DE65FE"/>
    <w:rsid w:val="00DE7141"/>
    <w:rsid w:val="00DF144D"/>
    <w:rsid w:val="00DF1E8C"/>
    <w:rsid w:val="00DF1F2C"/>
    <w:rsid w:val="00DF1F54"/>
    <w:rsid w:val="00DF27A9"/>
    <w:rsid w:val="00DF3C2E"/>
    <w:rsid w:val="00DF3FCB"/>
    <w:rsid w:val="00DF523C"/>
    <w:rsid w:val="00DF53E1"/>
    <w:rsid w:val="00DF66CA"/>
    <w:rsid w:val="00DF719F"/>
    <w:rsid w:val="00DF71A6"/>
    <w:rsid w:val="00DF7D06"/>
    <w:rsid w:val="00E01624"/>
    <w:rsid w:val="00E02B1F"/>
    <w:rsid w:val="00E03053"/>
    <w:rsid w:val="00E0420B"/>
    <w:rsid w:val="00E07977"/>
    <w:rsid w:val="00E10538"/>
    <w:rsid w:val="00E10653"/>
    <w:rsid w:val="00E10C58"/>
    <w:rsid w:val="00E11202"/>
    <w:rsid w:val="00E11576"/>
    <w:rsid w:val="00E12561"/>
    <w:rsid w:val="00E12960"/>
    <w:rsid w:val="00E14186"/>
    <w:rsid w:val="00E142C7"/>
    <w:rsid w:val="00E16007"/>
    <w:rsid w:val="00E1614D"/>
    <w:rsid w:val="00E16FB0"/>
    <w:rsid w:val="00E20FC2"/>
    <w:rsid w:val="00E21140"/>
    <w:rsid w:val="00E21B14"/>
    <w:rsid w:val="00E2286D"/>
    <w:rsid w:val="00E2340F"/>
    <w:rsid w:val="00E24491"/>
    <w:rsid w:val="00E2461B"/>
    <w:rsid w:val="00E24E6E"/>
    <w:rsid w:val="00E24F0E"/>
    <w:rsid w:val="00E257FC"/>
    <w:rsid w:val="00E25F09"/>
    <w:rsid w:val="00E26F59"/>
    <w:rsid w:val="00E273C2"/>
    <w:rsid w:val="00E27A0E"/>
    <w:rsid w:val="00E30DF2"/>
    <w:rsid w:val="00E30EF2"/>
    <w:rsid w:val="00E320CF"/>
    <w:rsid w:val="00E3285E"/>
    <w:rsid w:val="00E329AB"/>
    <w:rsid w:val="00E3371A"/>
    <w:rsid w:val="00E345BA"/>
    <w:rsid w:val="00E35727"/>
    <w:rsid w:val="00E36265"/>
    <w:rsid w:val="00E373FD"/>
    <w:rsid w:val="00E37A22"/>
    <w:rsid w:val="00E37D1D"/>
    <w:rsid w:val="00E40A7A"/>
    <w:rsid w:val="00E421EF"/>
    <w:rsid w:val="00E425F6"/>
    <w:rsid w:val="00E42601"/>
    <w:rsid w:val="00E427A6"/>
    <w:rsid w:val="00E43DEA"/>
    <w:rsid w:val="00E44186"/>
    <w:rsid w:val="00E46C6B"/>
    <w:rsid w:val="00E472FD"/>
    <w:rsid w:val="00E47B76"/>
    <w:rsid w:val="00E500B1"/>
    <w:rsid w:val="00E503CD"/>
    <w:rsid w:val="00E508FC"/>
    <w:rsid w:val="00E51BE4"/>
    <w:rsid w:val="00E51F23"/>
    <w:rsid w:val="00E520EC"/>
    <w:rsid w:val="00E52499"/>
    <w:rsid w:val="00E52EB7"/>
    <w:rsid w:val="00E53A10"/>
    <w:rsid w:val="00E53B34"/>
    <w:rsid w:val="00E53DE9"/>
    <w:rsid w:val="00E56716"/>
    <w:rsid w:val="00E56E07"/>
    <w:rsid w:val="00E6123A"/>
    <w:rsid w:val="00E614A7"/>
    <w:rsid w:val="00E61800"/>
    <w:rsid w:val="00E61A30"/>
    <w:rsid w:val="00E6231F"/>
    <w:rsid w:val="00E63A34"/>
    <w:rsid w:val="00E65304"/>
    <w:rsid w:val="00E676D7"/>
    <w:rsid w:val="00E7075A"/>
    <w:rsid w:val="00E70D61"/>
    <w:rsid w:val="00E71738"/>
    <w:rsid w:val="00E71762"/>
    <w:rsid w:val="00E71E35"/>
    <w:rsid w:val="00E726B6"/>
    <w:rsid w:val="00E731C5"/>
    <w:rsid w:val="00E73A5B"/>
    <w:rsid w:val="00E7561C"/>
    <w:rsid w:val="00E77F9E"/>
    <w:rsid w:val="00E805B4"/>
    <w:rsid w:val="00E80EA5"/>
    <w:rsid w:val="00E812C0"/>
    <w:rsid w:val="00E8210E"/>
    <w:rsid w:val="00E82AA0"/>
    <w:rsid w:val="00E838A6"/>
    <w:rsid w:val="00E83AB2"/>
    <w:rsid w:val="00E83D80"/>
    <w:rsid w:val="00E84197"/>
    <w:rsid w:val="00E84C33"/>
    <w:rsid w:val="00E857BA"/>
    <w:rsid w:val="00E861B5"/>
    <w:rsid w:val="00E86936"/>
    <w:rsid w:val="00E912F2"/>
    <w:rsid w:val="00E9330B"/>
    <w:rsid w:val="00E94005"/>
    <w:rsid w:val="00E95931"/>
    <w:rsid w:val="00E95CD6"/>
    <w:rsid w:val="00E972C2"/>
    <w:rsid w:val="00E975B3"/>
    <w:rsid w:val="00EA0300"/>
    <w:rsid w:val="00EA03B5"/>
    <w:rsid w:val="00EA129A"/>
    <w:rsid w:val="00EA1E7B"/>
    <w:rsid w:val="00EA21C6"/>
    <w:rsid w:val="00EA2B20"/>
    <w:rsid w:val="00EA3664"/>
    <w:rsid w:val="00EA42F9"/>
    <w:rsid w:val="00EA4656"/>
    <w:rsid w:val="00EA4C84"/>
    <w:rsid w:val="00EA4D73"/>
    <w:rsid w:val="00EA56DF"/>
    <w:rsid w:val="00EA7620"/>
    <w:rsid w:val="00EA7758"/>
    <w:rsid w:val="00EA7A51"/>
    <w:rsid w:val="00EA7F3E"/>
    <w:rsid w:val="00EB0741"/>
    <w:rsid w:val="00EB0EFF"/>
    <w:rsid w:val="00EB1B1B"/>
    <w:rsid w:val="00EB1EFE"/>
    <w:rsid w:val="00EB2998"/>
    <w:rsid w:val="00EB482C"/>
    <w:rsid w:val="00EB62B6"/>
    <w:rsid w:val="00EB7816"/>
    <w:rsid w:val="00EC1423"/>
    <w:rsid w:val="00EC168E"/>
    <w:rsid w:val="00EC2E0A"/>
    <w:rsid w:val="00EC3153"/>
    <w:rsid w:val="00EC3491"/>
    <w:rsid w:val="00EC3A7F"/>
    <w:rsid w:val="00EC3DE4"/>
    <w:rsid w:val="00EC4110"/>
    <w:rsid w:val="00EC438B"/>
    <w:rsid w:val="00EC6006"/>
    <w:rsid w:val="00EC620F"/>
    <w:rsid w:val="00EC657C"/>
    <w:rsid w:val="00EC69FE"/>
    <w:rsid w:val="00EC70CE"/>
    <w:rsid w:val="00ED0477"/>
    <w:rsid w:val="00ED1C18"/>
    <w:rsid w:val="00ED1EC3"/>
    <w:rsid w:val="00ED2630"/>
    <w:rsid w:val="00ED2992"/>
    <w:rsid w:val="00ED2D18"/>
    <w:rsid w:val="00ED3057"/>
    <w:rsid w:val="00ED37FA"/>
    <w:rsid w:val="00ED4C72"/>
    <w:rsid w:val="00ED5325"/>
    <w:rsid w:val="00ED585A"/>
    <w:rsid w:val="00EE2818"/>
    <w:rsid w:val="00EE4C1C"/>
    <w:rsid w:val="00EE4C2A"/>
    <w:rsid w:val="00EE5D50"/>
    <w:rsid w:val="00EE6071"/>
    <w:rsid w:val="00EF1554"/>
    <w:rsid w:val="00EF21D2"/>
    <w:rsid w:val="00EF26A7"/>
    <w:rsid w:val="00EF2A23"/>
    <w:rsid w:val="00EF46B5"/>
    <w:rsid w:val="00EF5230"/>
    <w:rsid w:val="00EF5BEE"/>
    <w:rsid w:val="00EF5C9D"/>
    <w:rsid w:val="00EF7337"/>
    <w:rsid w:val="00F0028D"/>
    <w:rsid w:val="00F00797"/>
    <w:rsid w:val="00F00CF2"/>
    <w:rsid w:val="00F0126F"/>
    <w:rsid w:val="00F017F5"/>
    <w:rsid w:val="00F02309"/>
    <w:rsid w:val="00F04887"/>
    <w:rsid w:val="00F05A76"/>
    <w:rsid w:val="00F069C4"/>
    <w:rsid w:val="00F11439"/>
    <w:rsid w:val="00F12FB7"/>
    <w:rsid w:val="00F1415C"/>
    <w:rsid w:val="00F14422"/>
    <w:rsid w:val="00F1593A"/>
    <w:rsid w:val="00F16CE4"/>
    <w:rsid w:val="00F17726"/>
    <w:rsid w:val="00F17E73"/>
    <w:rsid w:val="00F2105C"/>
    <w:rsid w:val="00F22750"/>
    <w:rsid w:val="00F22A66"/>
    <w:rsid w:val="00F25736"/>
    <w:rsid w:val="00F25DBA"/>
    <w:rsid w:val="00F27212"/>
    <w:rsid w:val="00F2738A"/>
    <w:rsid w:val="00F27412"/>
    <w:rsid w:val="00F279C5"/>
    <w:rsid w:val="00F30C36"/>
    <w:rsid w:val="00F30DFE"/>
    <w:rsid w:val="00F30FC9"/>
    <w:rsid w:val="00F31F8A"/>
    <w:rsid w:val="00F32A11"/>
    <w:rsid w:val="00F33D2A"/>
    <w:rsid w:val="00F358F6"/>
    <w:rsid w:val="00F3645E"/>
    <w:rsid w:val="00F366F2"/>
    <w:rsid w:val="00F36B60"/>
    <w:rsid w:val="00F36F02"/>
    <w:rsid w:val="00F42287"/>
    <w:rsid w:val="00F43271"/>
    <w:rsid w:val="00F4356A"/>
    <w:rsid w:val="00F4579A"/>
    <w:rsid w:val="00F46A31"/>
    <w:rsid w:val="00F46C07"/>
    <w:rsid w:val="00F46FE0"/>
    <w:rsid w:val="00F50771"/>
    <w:rsid w:val="00F51AD2"/>
    <w:rsid w:val="00F520BC"/>
    <w:rsid w:val="00F52850"/>
    <w:rsid w:val="00F52959"/>
    <w:rsid w:val="00F52A43"/>
    <w:rsid w:val="00F52A4F"/>
    <w:rsid w:val="00F54978"/>
    <w:rsid w:val="00F5536E"/>
    <w:rsid w:val="00F5598D"/>
    <w:rsid w:val="00F55CA7"/>
    <w:rsid w:val="00F563D6"/>
    <w:rsid w:val="00F56715"/>
    <w:rsid w:val="00F568AE"/>
    <w:rsid w:val="00F56938"/>
    <w:rsid w:val="00F569A2"/>
    <w:rsid w:val="00F60A2B"/>
    <w:rsid w:val="00F61163"/>
    <w:rsid w:val="00F6143A"/>
    <w:rsid w:val="00F619F4"/>
    <w:rsid w:val="00F61D56"/>
    <w:rsid w:val="00F624FE"/>
    <w:rsid w:val="00F62E5F"/>
    <w:rsid w:val="00F62EFB"/>
    <w:rsid w:val="00F631BE"/>
    <w:rsid w:val="00F63B23"/>
    <w:rsid w:val="00F64A4A"/>
    <w:rsid w:val="00F65FCA"/>
    <w:rsid w:val="00F662EE"/>
    <w:rsid w:val="00F66808"/>
    <w:rsid w:val="00F679DE"/>
    <w:rsid w:val="00F67B72"/>
    <w:rsid w:val="00F70F8B"/>
    <w:rsid w:val="00F72A49"/>
    <w:rsid w:val="00F73270"/>
    <w:rsid w:val="00F73665"/>
    <w:rsid w:val="00F74156"/>
    <w:rsid w:val="00F7578B"/>
    <w:rsid w:val="00F761BD"/>
    <w:rsid w:val="00F77C88"/>
    <w:rsid w:val="00F80508"/>
    <w:rsid w:val="00F81BB5"/>
    <w:rsid w:val="00F820F0"/>
    <w:rsid w:val="00F82A8F"/>
    <w:rsid w:val="00F82EA4"/>
    <w:rsid w:val="00F84763"/>
    <w:rsid w:val="00F84EE4"/>
    <w:rsid w:val="00F85335"/>
    <w:rsid w:val="00F8541D"/>
    <w:rsid w:val="00F85632"/>
    <w:rsid w:val="00F85810"/>
    <w:rsid w:val="00F86376"/>
    <w:rsid w:val="00F868A5"/>
    <w:rsid w:val="00F901EB"/>
    <w:rsid w:val="00F90809"/>
    <w:rsid w:val="00F91389"/>
    <w:rsid w:val="00F915FB"/>
    <w:rsid w:val="00F91C43"/>
    <w:rsid w:val="00F95C29"/>
    <w:rsid w:val="00F960B7"/>
    <w:rsid w:val="00F96B5F"/>
    <w:rsid w:val="00F97637"/>
    <w:rsid w:val="00F97C46"/>
    <w:rsid w:val="00FA11C9"/>
    <w:rsid w:val="00FA1456"/>
    <w:rsid w:val="00FA1510"/>
    <w:rsid w:val="00FA1D9C"/>
    <w:rsid w:val="00FA26F5"/>
    <w:rsid w:val="00FA3689"/>
    <w:rsid w:val="00FA3AE9"/>
    <w:rsid w:val="00FA3E0B"/>
    <w:rsid w:val="00FA3E8F"/>
    <w:rsid w:val="00FA4447"/>
    <w:rsid w:val="00FA5103"/>
    <w:rsid w:val="00FA519F"/>
    <w:rsid w:val="00FA624A"/>
    <w:rsid w:val="00FA6CF4"/>
    <w:rsid w:val="00FA6FE2"/>
    <w:rsid w:val="00FA713D"/>
    <w:rsid w:val="00FB1837"/>
    <w:rsid w:val="00FB2164"/>
    <w:rsid w:val="00FB2370"/>
    <w:rsid w:val="00FB3106"/>
    <w:rsid w:val="00FB3128"/>
    <w:rsid w:val="00FB7108"/>
    <w:rsid w:val="00FC0304"/>
    <w:rsid w:val="00FC0ABD"/>
    <w:rsid w:val="00FC145B"/>
    <w:rsid w:val="00FC231D"/>
    <w:rsid w:val="00FC26E4"/>
    <w:rsid w:val="00FC3CBC"/>
    <w:rsid w:val="00FC3CC9"/>
    <w:rsid w:val="00FC4220"/>
    <w:rsid w:val="00FC4472"/>
    <w:rsid w:val="00FC4F92"/>
    <w:rsid w:val="00FC5D81"/>
    <w:rsid w:val="00FC786B"/>
    <w:rsid w:val="00FC7E27"/>
    <w:rsid w:val="00FD020A"/>
    <w:rsid w:val="00FD0D0D"/>
    <w:rsid w:val="00FD15A6"/>
    <w:rsid w:val="00FD1802"/>
    <w:rsid w:val="00FD19D3"/>
    <w:rsid w:val="00FD1C95"/>
    <w:rsid w:val="00FD1E09"/>
    <w:rsid w:val="00FD2306"/>
    <w:rsid w:val="00FD2381"/>
    <w:rsid w:val="00FD463E"/>
    <w:rsid w:val="00FD758D"/>
    <w:rsid w:val="00FD76B2"/>
    <w:rsid w:val="00FD77A2"/>
    <w:rsid w:val="00FD7FF8"/>
    <w:rsid w:val="00FE0BA2"/>
    <w:rsid w:val="00FE199D"/>
    <w:rsid w:val="00FE1BC1"/>
    <w:rsid w:val="00FE1EBC"/>
    <w:rsid w:val="00FE2061"/>
    <w:rsid w:val="00FE23F0"/>
    <w:rsid w:val="00FE261B"/>
    <w:rsid w:val="00FE2BEA"/>
    <w:rsid w:val="00FE3B70"/>
    <w:rsid w:val="00FE3DED"/>
    <w:rsid w:val="00FE3F3F"/>
    <w:rsid w:val="00FE6938"/>
    <w:rsid w:val="00FF01F0"/>
    <w:rsid w:val="00FF0689"/>
    <w:rsid w:val="00FF2113"/>
    <w:rsid w:val="00FF3363"/>
    <w:rsid w:val="00FF48F6"/>
    <w:rsid w:val="00FF4F22"/>
    <w:rsid w:val="00FF554A"/>
    <w:rsid w:val="00FF60C0"/>
    <w:rsid w:val="00FF73A5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E8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1C6"/>
    <w:pPr>
      <w:widowControl w:val="0"/>
      <w:suppressAutoHyphens/>
      <w:spacing w:after="0" w:line="240" w:lineRule="auto"/>
    </w:pPr>
    <w:rPr>
      <w:rFonts w:eastAsia="Arial Unicode MS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E7E6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E7E61"/>
    <w:rPr>
      <w:rFonts w:ascii="Tahoma" w:eastAsia="Arial Unicode MS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430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1C6"/>
    <w:pPr>
      <w:widowControl w:val="0"/>
      <w:suppressAutoHyphens/>
      <w:spacing w:after="0" w:line="240" w:lineRule="auto"/>
    </w:pPr>
    <w:rPr>
      <w:rFonts w:eastAsia="Arial Unicode MS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E7E6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E7E61"/>
    <w:rPr>
      <w:rFonts w:ascii="Tahoma" w:eastAsia="Arial Unicode MS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430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</dc:creator>
  <cp:lastModifiedBy>Valentina</cp:lastModifiedBy>
  <cp:revision>2</cp:revision>
  <cp:lastPrinted>2022-02-03T09:02:00Z</cp:lastPrinted>
  <dcterms:created xsi:type="dcterms:W3CDTF">2023-06-20T09:06:00Z</dcterms:created>
  <dcterms:modified xsi:type="dcterms:W3CDTF">2023-06-20T09:06:00Z</dcterms:modified>
</cp:coreProperties>
</file>